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94" w:rsidRDefault="004402CA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8781" cy="8960853"/>
            <wp:effectExtent l="0" t="0" r="0" b="0"/>
            <wp:docPr id="1" name="Рисунок 1" descr="C:\Users\1\AppData\Local\Temp\Rar$DRa8036.12306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Ra8036.12306\Рисунок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/>
                    <a:stretch/>
                  </pic:blipFill>
                  <pic:spPr bwMode="auto">
                    <a:xfrm>
                      <a:off x="0" y="0"/>
                      <a:ext cx="6201431" cy="896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594" w:rsidRDefault="00590594" w:rsidP="0059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594" w:rsidRDefault="00590594" w:rsidP="0059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594" w:rsidRPr="00C4136B" w:rsidRDefault="00C4136B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136B">
        <w:rPr>
          <w:rFonts w:ascii="Times New Roman" w:eastAsia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590594" w:rsidRDefault="00590594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Рабочая программа составлена 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на основе программы</w:t>
      </w:r>
      <w:r w:rsidRPr="00867346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курса химии для 10-11 классов общеобразовательных учреждений (базовый уровень) автора Н. Н. </w:t>
      </w:r>
      <w:proofErr w:type="spellStart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Гара</w:t>
      </w:r>
      <w:proofErr w:type="spellEnd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( </w:t>
      </w:r>
      <w:proofErr w:type="spellStart"/>
      <w:proofErr w:type="gramEnd"/>
      <w:r w:rsidRPr="00867346">
        <w:rPr>
          <w:rFonts w:ascii="Times New Roman" w:eastAsia="Calibri" w:hAnsi="Times New Roman" w:cs="Times New Roman"/>
          <w:sz w:val="24"/>
          <w:szCs w:val="24"/>
        </w:rPr>
        <w:t>Гара</w:t>
      </w:r>
      <w:proofErr w:type="spellEnd"/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Н.Н. Программы общеобразовательных  учреждений. Химия.- </w:t>
      </w:r>
      <w:proofErr w:type="gramStart"/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М.:  Просвещение, 2008)  </w:t>
      </w:r>
      <w:r w:rsidRPr="00867346">
        <w:rPr>
          <w:rFonts w:ascii="Times New Roman" w:eastAsia="Times New Roman" w:hAnsi="Times New Roman" w:cs="Times New Roman"/>
          <w:sz w:val="24"/>
          <w:szCs w:val="24"/>
        </w:rPr>
        <w:t xml:space="preserve">для учебников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</w:rPr>
        <w:t>Г.Е.Рудзитиса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</w:rPr>
        <w:t>Ф.Г.Фельдмана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</w:rPr>
        <w:t>. 10-11 классы М.: Просвещение», 2018 г</w:t>
      </w:r>
      <w:r w:rsidRPr="00867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E13175" w:rsidRDefault="00E13175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Центра «Точка Роста»  обеспечивается реализация образовательных программ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F35E1A" w:rsidRDefault="00F35E1A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расширения содержания школьного химического образования;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970FCF" w:rsidRDefault="00970FCF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70FCF" w:rsidRPr="00970FCF" w:rsidRDefault="00970FCF" w:rsidP="00970FCF">
      <w:pPr>
        <w:pStyle w:val="a3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70FC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Общая характеристика учебного предмета «Химия»</w:t>
      </w:r>
    </w:p>
    <w:p w:rsidR="00590594" w:rsidRPr="00867346" w:rsidRDefault="00590594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Содержание программы направлено на достижение следующих </w:t>
      </w:r>
      <w:r w:rsidRPr="00867346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целей: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освоение знаний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 химической составляющей ес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  <w:t>тественно-научной картины мира, о важнейших химичес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ких понятиях, законах и теориях;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овладение умениями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применять полученные зна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ния для объяснения разнообразных химических явлений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и свойств веществ, для оценки роли химии в развитии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современных технологий и получении новых материалов;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развитие </w:t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познавательных интересов и интеллекту</w:t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альных способностей в процессе самостоятельного приоб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ретения химических знаний с использованием различных 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источников информации, в том числе компьютерных;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воспитание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убежденности в позитивной роли хи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мии   в   жизни   современного   общества,   необходимости </w:t>
      </w: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химически грамотного отношения к своему здоровью и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окружающей среде;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  <w:t>применение полученных знаний и умений</w:t>
      </w:r>
      <w:r w:rsidRPr="00867346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для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безопасного использования веществ и материалов в быту, сельском хозяйстве и на производстве, для решения прак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тических задач в повседневной жизни, для предупрежде</w:t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ния явлений, наносящих вред здоровью человека и окру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жающей среде.</w:t>
      </w:r>
    </w:p>
    <w:p w:rsidR="00590594" w:rsidRPr="00867346" w:rsidRDefault="00590594" w:rsidP="00867346">
      <w:pPr>
        <w:shd w:val="clear" w:color="auto" w:fill="FFFFFF"/>
        <w:spacing w:after="0" w:line="240" w:lineRule="auto"/>
        <w:ind w:left="24" w:right="19" w:firstLine="322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867346">
        <w:rPr>
          <w:rFonts w:ascii="Times New Roman" w:eastAsia="Calibri" w:hAnsi="Times New Roman" w:cs="Times New Roman"/>
          <w:b/>
          <w:sz w:val="24"/>
          <w:szCs w:val="24"/>
        </w:rPr>
        <w:t>Задача</w:t>
      </w:r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данного курса </w:t>
      </w:r>
      <w:r w:rsidR="00B24BA8">
        <w:rPr>
          <w:rFonts w:ascii="Times New Roman" w:eastAsia="Calibri" w:hAnsi="Times New Roman" w:cs="Times New Roman"/>
          <w:sz w:val="24"/>
          <w:szCs w:val="24"/>
        </w:rPr>
        <w:t>-</w:t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систематизировать, обобщить и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углубить знания о ранее изученных теориях и законах 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химической науки, химических процессах и производ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ствах. </w:t>
      </w:r>
    </w:p>
    <w:p w:rsidR="00590594" w:rsidRPr="00867346" w:rsidRDefault="00590594" w:rsidP="0086734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7346">
        <w:rPr>
          <w:rFonts w:ascii="Times New Roman" w:hAnsi="Times New Roman"/>
          <w:b/>
          <w:sz w:val="24"/>
          <w:szCs w:val="24"/>
          <w:u w:val="single"/>
        </w:rPr>
        <w:t xml:space="preserve">Планируемые результаты </w:t>
      </w:r>
      <w:r w:rsidRPr="00867346">
        <w:rPr>
          <w:rFonts w:ascii="Times New Roman" w:eastAsia="Times New Roman" w:hAnsi="Times New Roman"/>
          <w:b/>
          <w:sz w:val="24"/>
          <w:szCs w:val="24"/>
          <w:u w:val="single"/>
        </w:rPr>
        <w:t>изучения учебного предмета</w:t>
      </w:r>
      <w:r w:rsidRPr="00867346">
        <w:rPr>
          <w:rFonts w:ascii="Times New Roman" w:hAnsi="Times New Roman"/>
          <w:b/>
          <w:sz w:val="24"/>
          <w:szCs w:val="24"/>
          <w:u w:val="single"/>
        </w:rPr>
        <w:t xml:space="preserve"> «Химия»: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уровень):</w:t>
      </w:r>
      <w:r w:rsidR="00B2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давать количественные оценки и проводить расчеты по химическим формулам и уравнениям;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правилами техники безопасности при использовании химических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классифицировать органические вещества и реакции по разным признакам;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описывать и различать изученные классы органических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с изученными;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научного мышления, технологией исследовательской и проектной деятельности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проводить эксперименты разной дидактической направленности;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 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ставить цели и новые задачи в учебе и познавательной деятельности;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соотносить свои действия с планируемыми результатами;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приобретать и применять новые знания;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 высоком уровне смысловым чтением научных текстов.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осознанно использовать речевые средства в соответствии с задачами коммуникации;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компетентности в области использования ИКТ;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решать проблемы поискового и творческого характера;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следовать нормам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прочных навыков, направленных на саморазвитие через самообразование;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проявления познавательной инициативы в учебном сотрудничестве.</w:t>
      </w:r>
    </w:p>
    <w:p w:rsidR="00590594" w:rsidRPr="00867346" w:rsidRDefault="00590594" w:rsidP="008673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67346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590594" w:rsidRPr="00867346" w:rsidRDefault="00590594" w:rsidP="008673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67346">
        <w:rPr>
          <w:rFonts w:ascii="Times New Roman" w:hAnsi="Times New Roman"/>
          <w:b/>
          <w:sz w:val="24"/>
          <w:szCs w:val="24"/>
          <w:u w:val="single"/>
        </w:rPr>
        <w:t>11 класс</w:t>
      </w:r>
      <w:r w:rsidRPr="00867346">
        <w:rPr>
          <w:rFonts w:ascii="Times New Roman" w:hAnsi="Times New Roman"/>
          <w:b/>
          <w:sz w:val="24"/>
          <w:szCs w:val="24"/>
        </w:rPr>
        <w:t xml:space="preserve"> </w:t>
      </w:r>
      <w:r w:rsidRPr="00867346">
        <w:rPr>
          <w:rFonts w:ascii="Times New Roman" w:hAnsi="Times New Roman"/>
          <w:sz w:val="24"/>
          <w:szCs w:val="24"/>
        </w:rPr>
        <w:t>(34ч; 1ч. в неделю)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46">
        <w:rPr>
          <w:rFonts w:ascii="Times New Roman" w:eastAsia="Calibri" w:hAnsi="Times New Roman"/>
          <w:b/>
          <w:sz w:val="24"/>
          <w:szCs w:val="24"/>
        </w:rPr>
        <w:t>Теоретические основы химии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Важнейшие химические понятия и законы. Химический элемент. Атомный номер. Массовое число. Нуклиды. Радионуклиды. Изотопы. 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Закон сохранения массы веществ. Закон сохранения и превращения энергии. Дефект массы. 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Периодический закон. Электронная конфигурация. Графическая электронная формула. Распределение электронов в атомах элементов малых и больших периодов,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p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d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f</w:t>
      </w:r>
      <w:r w:rsidRPr="00867346">
        <w:rPr>
          <w:rFonts w:ascii="Times New Roman" w:eastAsia="Calibri" w:hAnsi="Times New Roman"/>
          <w:sz w:val="24"/>
          <w:szCs w:val="24"/>
        </w:rPr>
        <w:t>-элементы. Лантаноиды. Актиноиды. Искусственно полученные элементы. Валентность. Валентные возможности атомов. Водородные соединения.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Строение вещества. Ионная связь. Ковалентная (полярная и неполярная) связь. Электронная формула. Металлическая связь. Водородная связь. 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Гибридизация атомных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орбиталей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Кристаллы: атомные, молекулярные, ионные, металлические. Элементарная ячейка.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Полиморфизм. Полиморфные модификации. Аллотропия. Изомерия. Гомология. Химический синтез.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Химические реакции.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Окислительно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-восстановительные реакции. Реакции разложения, соединения, замещения, обмена. 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Скорость химической реакции. Активированный комплекс. Закон действующих масс. Кинетическое уравнение реакции.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Химическое равновесие. Принцип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Ле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Шателье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Растворы. Дисперсные системы. Растворы. Грубодисперсные системы (суспензии и эмульсии). Коллоидные растворы (золи). Аэрозоли.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Способы выражения концентрации растворов. Молярная концентрация (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молярность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).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Электролиты. Электролитическая диссоциация. Степень диссоциации. Константа диссоциации. Водородный показатель. Реакции ионного обмена.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Гидролиз органических веществ. Гидролиз солей.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Электрохимические реакции. Гальванический элемент. Электроды. Анод. Катод. Аккумулятор. Топливный элемент. Электрохимия.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Ряд стандартных электродных потенциалов. Стандартные условия. Стандартный водородный электрод.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Коррозия металлов. Химическая и электрохимическая коррозия.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Электролиз. Электролиз водных растворов. Электролиз расплавов.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Неорганическая химия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Металлы. Способы получения металлов. Легкие и тяжёлые металлы. Легкоплавкие и тугоплавкие металлы. Металлические элементы </w:t>
      </w:r>
      <w:proofErr w:type="gramStart"/>
      <w:r w:rsidRPr="00867346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867346">
        <w:rPr>
          <w:rFonts w:ascii="Times New Roman" w:hAnsi="Times New Roman"/>
          <w:color w:val="000000"/>
          <w:sz w:val="24"/>
          <w:szCs w:val="24"/>
        </w:rPr>
        <w:t xml:space="preserve"> и Б-групп. Медь. Цинк. Титан. Хром. Железо. Никель. Платина. Сплавы. Легирующие добавки. Чёрные металлы. Цветные металлы. Чугун. Сталь. Легированные стали.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 Оксиды и гидроксиды металлов.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 Неметаллы. Простые вещества — неметаллы. Углерод. Кремний. Азот. Фосфор. Кислород. Сера. Фтор. Хлор.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>Кислотные оксиды. Кислородсодержащие кислоты. Серная кислота. Азотная кислота. Водородные соединения неметаллов.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Генетическая связь неорганических и органических веществ.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46">
        <w:rPr>
          <w:rFonts w:ascii="Times New Roman" w:eastAsia="Calibri" w:hAnsi="Times New Roman"/>
          <w:b/>
          <w:sz w:val="24"/>
          <w:szCs w:val="24"/>
        </w:rPr>
        <w:t>Химия и жизнь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Химическая промышленность. Химическая технология.</w:t>
      </w:r>
    </w:p>
    <w:p w:rsidR="00590594" w:rsidRPr="00867346" w:rsidRDefault="00590594" w:rsidP="00867346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химического загрязнения.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ионных, атомных, молекулярных и металлических кристаллических решёток.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молекул изомеров и гомологов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Различные типы химических реакций, </w:t>
      </w:r>
      <w:proofErr w:type="spellStart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органической химии.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Образцы металлов и их соединений, сплавов.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Доказательство амфотерности алюминия и его гидроксида.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меди и железа с кислородом; взаимодействие меди и железа с кислотами (серная, соляная).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Получение гидроксидов меди (Ш) и хрома (Ш), оксида меди.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Взаимодействие оксидов и гидроксидов металлов с кислотами.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Доказательство амфотерности соединений хрома(Ш)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Образцы неметаллов.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кристаллических решёток алмаза и графита.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Получение аммиака и </w:t>
      </w:r>
      <w:proofErr w:type="spellStart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растворение их в воде, доказательство кислотно-основных свойств этих веществ.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Сжигание угля и серы в кислороде, определение химических свойств продуктов сгорания. Взаимодействие с медью концентрированной серной кислоты, концентрированной и разбавленной азотной кислоты.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Образцы средств бытовой химии, инструкции по их применению.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594" w:rsidRPr="00867346" w:rsidRDefault="00590594" w:rsidP="00867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Изучение влияния различных факторов на скорость химических реакций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реакции среды универсальным индикатором.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Гидролиз солей.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Решение экспериментальных     задач по теме «Неметаллы»</w:t>
      </w:r>
    </w:p>
    <w:p w:rsidR="00867346" w:rsidRDefault="00867346" w:rsidP="00254A6E">
      <w:pPr>
        <w:spacing w:after="200" w:line="276" w:lineRule="auto"/>
        <w:rPr>
          <w:sz w:val="24"/>
          <w:szCs w:val="24"/>
        </w:rPr>
      </w:pPr>
    </w:p>
    <w:p w:rsidR="00254A6E" w:rsidRDefault="00254A6E" w:rsidP="00254A6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7346" w:rsidRDefault="00867346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26567E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67E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тематическое планирование по химии 11 класса</w:t>
      </w:r>
    </w:p>
    <w:tbl>
      <w:tblPr>
        <w:tblW w:w="10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675"/>
        <w:gridCol w:w="873"/>
        <w:gridCol w:w="1701"/>
        <w:gridCol w:w="992"/>
        <w:gridCol w:w="775"/>
      </w:tblGrid>
      <w:tr w:rsidR="004E5AF4" w:rsidRPr="0026567E" w:rsidTr="004E5AF4">
        <w:trPr>
          <w:trHeight w:val="653"/>
        </w:trPr>
        <w:tc>
          <w:tcPr>
            <w:tcW w:w="1002" w:type="dxa"/>
            <w:vMerge w:val="restart"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4675" w:type="dxa"/>
            <w:vMerge w:val="restart"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</w:t>
            </w:r>
            <w:r w:rsidR="00851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 оборудования центра «Точка 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оста»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4E5AF4" w:rsidRPr="0026567E" w:rsidTr="004E5AF4">
        <w:trPr>
          <w:trHeight w:val="577"/>
        </w:trPr>
        <w:tc>
          <w:tcPr>
            <w:tcW w:w="1002" w:type="dxa"/>
            <w:vMerge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E5AF4" w:rsidRPr="0026567E" w:rsidTr="004E5AF4">
        <w:trPr>
          <w:trHeight w:val="863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ТЕОРЕТИЧЕСКИЕ ОСНОВЫ ХИМИИ</w:t>
            </w:r>
          </w:p>
          <w:p w:rsidR="004E5AF4" w:rsidRPr="0026567E" w:rsidRDefault="004E5AF4" w:rsidP="002656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Важнейшие химические понятия и законы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Default="004E5A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26567E" w:rsidRDefault="004E5AF4" w:rsidP="00265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265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713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элемент. Нуклиды. Изотопы. Законы сохранения массы и энергии в химии.</w:t>
            </w:r>
          </w:p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26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Периодический закон.  Распределение электронов в атомах элементов малых и больших периодов.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12.09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023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в периодической системе водорода, лантаноидов, актиноидов и искусственно полученных элементов.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19. 09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1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Default="004E5A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1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4E5AF4" w:rsidP="00B60FB1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0FB1">
              <w:rPr>
                <w:rFonts w:ascii="Times New Roman" w:hAnsi="Times New Roman"/>
                <w:b/>
              </w:rPr>
              <w:t>Строение вещества (4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Основные   виды   химической   связи. Ионная и ковалентная связь. Металлическая связь. Водородная связь.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15004C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Пространственное строение молекул.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кристаллов. Кристаллические решётки.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Причины многообразия веществ.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15004C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4E5AF4" w:rsidP="007A57B3">
            <w:pPr>
              <w:numPr>
                <w:ilvl w:val="1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0FB1">
              <w:rPr>
                <w:rFonts w:ascii="Times New Roman" w:hAnsi="Times New Roman"/>
                <w:b/>
              </w:rPr>
              <w:t>Химические реакции (3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69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Скорость химических реакций. Катализ.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57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равновесие и условия его смещения.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44"/>
        </w:trPr>
        <w:tc>
          <w:tcPr>
            <w:tcW w:w="1002" w:type="dxa"/>
          </w:tcPr>
          <w:p w:rsidR="004E5AF4" w:rsidRPr="007A57B3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7A57B3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57B3">
              <w:rPr>
                <w:rFonts w:ascii="Times New Roman" w:eastAsia="Times New Roman" w:hAnsi="Times New Roman" w:cs="Times New Roman"/>
                <w:b/>
              </w:rPr>
              <w:t>1.4.Растворы (5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70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Дисперсные системы.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6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Способы   выражения концентрации растворов.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51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«Приготовление растворов с заданной молярной концентрацией».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E5AF4" w:rsidRPr="0026567E" w:rsidRDefault="004E5AF4" w:rsidP="007A57B3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7A57B3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Электролитическая диссоциация. Водородный показатель. Реакции ионного обмена.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0C184B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Гидролиз органических и неорганических соединений.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 за 2 четверть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0FB1">
              <w:rPr>
                <w:rFonts w:ascii="Times New Roman" w:eastAsia="Times New Roman" w:hAnsi="Times New Roman" w:cs="Times New Roman"/>
                <w:b/>
              </w:rPr>
              <w:t>1.5. Электрохимические реакции (4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3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источники тока.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Ряд стандартных электродных потенциалов.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463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Коррозия металлов и её предупреждение.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182ED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36"/>
        </w:trPr>
        <w:tc>
          <w:tcPr>
            <w:tcW w:w="1002" w:type="dxa"/>
          </w:tcPr>
          <w:p w:rsidR="004E5AF4" w:rsidRPr="0026567E" w:rsidRDefault="004E5AF4" w:rsidP="00182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Электролиз.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77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Неорганическая химия (11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401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80AA4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 (6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 способы получения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780AA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65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металлических элементов А- и Б-групп.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Медь. Цинк. Титан. Хром. Железо, никель, платина.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97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Сплавы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599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Оксиды и гидроксиды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«Решение экспериментальных задач по теме «Металлы».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182ED4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82ED4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82ED4">
              <w:rPr>
                <w:rFonts w:ascii="Times New Roman" w:eastAsia="Times New Roman" w:hAnsi="Times New Roman" w:cs="Times New Roman"/>
                <w:b/>
              </w:rPr>
              <w:t>1.6. Неметаллы (5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23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неметаллов. Свойства и применение важнейших неметаллов.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оксидов неметаллов и кислородсодержащих кислот. Окислительные свойства серной и азотной кислот. Водородные соединения неметаллов.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Тестовый контроль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неорганических и органических веществ.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182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 «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Решение экспериментальных     задач по теме «Неметаллы».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«Неорганическая химия».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 и жизнь (3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 и стали.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31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быту.  Химическая промышленность и окружающая среда.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C4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по курсу химии 11 класса.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1C4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567E" w:rsidRPr="0026567E" w:rsidRDefault="0026567E" w:rsidP="002656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26567E" w:rsidP="002656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ED2D69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</w:t>
      </w:r>
      <w:r w:rsidR="0026567E" w:rsidRPr="0026567E">
        <w:rPr>
          <w:rFonts w:ascii="Times New Roman" w:eastAsia="Calibri" w:hAnsi="Times New Roman" w:cs="Times New Roman"/>
          <w:b/>
          <w:i/>
          <w:sz w:val="24"/>
          <w:szCs w:val="24"/>
        </w:rPr>
        <w:t>итература</w:t>
      </w:r>
    </w:p>
    <w:p w:rsidR="0026567E" w:rsidRPr="0026567E" w:rsidRDefault="0026567E" w:rsidP="002656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67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26567E">
        <w:rPr>
          <w:rFonts w:ascii="Times New Roman" w:eastAsia="Calibri" w:hAnsi="Times New Roman" w:cs="Times New Roman"/>
          <w:sz w:val="24"/>
          <w:szCs w:val="24"/>
        </w:rPr>
        <w:t>Гара</w:t>
      </w:r>
      <w:proofErr w:type="spellEnd"/>
      <w:r w:rsidRPr="0026567E">
        <w:rPr>
          <w:rFonts w:ascii="Times New Roman" w:eastAsia="Calibri" w:hAnsi="Times New Roman" w:cs="Times New Roman"/>
          <w:sz w:val="24"/>
          <w:szCs w:val="24"/>
        </w:rPr>
        <w:t xml:space="preserve"> Н.Н. Программы общеобразовательных учреждений. Химия. 8-9 классы. 10-11 классы – М.: Просвещение», 2008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Рудзитис Г.Е. Химия: основы общей химии: учебник для 11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учреждений: базовый уровень/ Г.Е. Рудзитис,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Ф.Г.Фельдман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-  М.: Просвещение, 2009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67E" w:rsidRPr="0026567E" w:rsidRDefault="0026567E" w:rsidP="0026567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567E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Гаркуша Н. С. Карты - инструкции для практических занятий по химии: методическое пособие для учащихся 8-11 классов. – Ст. Оскол.: ИПК «Квадрат», 2004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Горбунцова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 «Тесты и ЕГЭ по основным разделам школьного курса: 10-11классы» – М.: «ВАКО», 2006</w:t>
      </w:r>
    </w:p>
    <w:p w:rsidR="0026567E" w:rsidRPr="0026567E" w:rsidRDefault="00ED2D69" w:rsidP="0026567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6567E" w:rsidRPr="0026567E">
        <w:rPr>
          <w:rFonts w:ascii="Times New Roman" w:eastAsia="Calibri" w:hAnsi="Times New Roman" w:cs="Times New Roman"/>
          <w:sz w:val="24"/>
          <w:szCs w:val="24"/>
        </w:rPr>
        <w:t>Радецкий</w:t>
      </w:r>
      <w:proofErr w:type="spellEnd"/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 А.М., Горшкова В.П., Кругликова Л.Н. Дидактический материал по химии для  10 классов: пособие для учителя.  – М.: Просвещение, 2008. – 79 с.</w:t>
      </w:r>
    </w:p>
    <w:p w:rsidR="0026567E" w:rsidRPr="0026567E" w:rsidRDefault="00ED2D69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567E"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Третьяков Ю.Д. и др. Химия. Справочные материалы. Книга для учащихся. М.: Просвещение, 1993</w:t>
      </w:r>
    </w:p>
    <w:p w:rsidR="0026567E" w:rsidRPr="0026567E" w:rsidRDefault="00ED2D69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567E"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Хомченко И.Г. Сборник задач и упражнений для средней школы. – М.: «Издательство Новая Волна», 2009</w:t>
      </w:r>
    </w:p>
    <w:p w:rsidR="0026567E" w:rsidRDefault="0026567E" w:rsidP="00590594">
      <w:pPr>
        <w:jc w:val="both"/>
      </w:pPr>
    </w:p>
    <w:sectPr w:rsidR="0026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C0FF42"/>
    <w:lvl w:ilvl="0">
      <w:numFmt w:val="bullet"/>
      <w:lvlText w:val="*"/>
      <w:lvlJc w:val="left"/>
    </w:lvl>
  </w:abstractNum>
  <w:abstractNum w:abstractNumId="1">
    <w:nsid w:val="00416B39"/>
    <w:multiLevelType w:val="multilevel"/>
    <w:tmpl w:val="4AEA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5325F"/>
    <w:multiLevelType w:val="hybridMultilevel"/>
    <w:tmpl w:val="981E2D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CBAFEC8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877137A"/>
    <w:multiLevelType w:val="hybridMultilevel"/>
    <w:tmpl w:val="A59A7C9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D5370C"/>
    <w:multiLevelType w:val="hybridMultilevel"/>
    <w:tmpl w:val="FA40F3B4"/>
    <w:lvl w:ilvl="0" w:tplc="CB007C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47F37EFD"/>
    <w:multiLevelType w:val="multilevel"/>
    <w:tmpl w:val="13F6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9">
    <w:nsid w:val="53872A45"/>
    <w:multiLevelType w:val="hybridMultilevel"/>
    <w:tmpl w:val="95C2D908"/>
    <w:lvl w:ilvl="0" w:tplc="6060DEC2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13375"/>
    <w:multiLevelType w:val="multilevel"/>
    <w:tmpl w:val="7DDC0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>
    <w:nsid w:val="7041408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94"/>
    <w:rsid w:val="000C184B"/>
    <w:rsid w:val="0015004C"/>
    <w:rsid w:val="00182ED4"/>
    <w:rsid w:val="00254A6E"/>
    <w:rsid w:val="0026567E"/>
    <w:rsid w:val="004402CA"/>
    <w:rsid w:val="004E5AF4"/>
    <w:rsid w:val="00544AD8"/>
    <w:rsid w:val="00590594"/>
    <w:rsid w:val="00780AA4"/>
    <w:rsid w:val="007A57B3"/>
    <w:rsid w:val="00851ED3"/>
    <w:rsid w:val="00867346"/>
    <w:rsid w:val="00970FCF"/>
    <w:rsid w:val="00A833DA"/>
    <w:rsid w:val="00B24BA8"/>
    <w:rsid w:val="00B60FB1"/>
    <w:rsid w:val="00C4136B"/>
    <w:rsid w:val="00E13175"/>
    <w:rsid w:val="00ED2D69"/>
    <w:rsid w:val="00F35E1A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4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dcterms:created xsi:type="dcterms:W3CDTF">2022-09-15T05:00:00Z</dcterms:created>
  <dcterms:modified xsi:type="dcterms:W3CDTF">2022-09-15T05:00:00Z</dcterms:modified>
</cp:coreProperties>
</file>