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EB" w:rsidRDefault="00B216EB" w:rsidP="002D079B">
      <w:pPr>
        <w:spacing w:after="0" w:line="240" w:lineRule="auto"/>
        <w:jc w:val="both"/>
        <w:rPr>
          <w:rFonts w:ascii="Times New Roman" w:eastAsia="Times New Roman" w:hAnsi="Times New Roman"/>
          <w:caps/>
          <w:color w:val="auto"/>
        </w:rPr>
      </w:pPr>
    </w:p>
    <w:p w:rsidR="00EF3A74" w:rsidRDefault="00EF3A74" w:rsidP="002D079B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:rsidR="00EF3A74" w:rsidRDefault="00EF3A74" w:rsidP="002D079B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/>
          <w:b/>
          <w:noProof/>
          <w:color w:val="auto"/>
          <w:sz w:val="24"/>
          <w:szCs w:val="24"/>
        </w:rPr>
        <w:drawing>
          <wp:inline distT="0" distB="0" distL="0" distR="0">
            <wp:extent cx="6301105" cy="8401473"/>
            <wp:effectExtent l="0" t="0" r="4445" b="0"/>
            <wp:docPr id="2" name="Рисунок 2" descr="C:\Users\Чадаана\Desktop\Мих\IMG_20230915_092424_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адаана\Desktop\Мих\IMG_20230915_092424_2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8401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A74" w:rsidRDefault="00EF3A74" w:rsidP="002D079B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:rsidR="00EF3A74" w:rsidRDefault="00EF3A74" w:rsidP="002D079B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:rsidR="00EF3A74" w:rsidRDefault="00EF3A74" w:rsidP="00EF3A74">
      <w:pPr>
        <w:spacing w:after="0" w:line="240" w:lineRule="auto"/>
        <w:rPr>
          <w:rFonts w:ascii="Times New Roman" w:eastAsia="Times New Roman" w:hAnsi="Times New Roman"/>
          <w:b/>
          <w:color w:val="auto"/>
          <w:sz w:val="24"/>
          <w:szCs w:val="24"/>
        </w:rPr>
      </w:pPr>
    </w:p>
    <w:p w:rsidR="00B216EB" w:rsidRDefault="00C14300" w:rsidP="00EF3A74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4"/>
          <w:szCs w:val="24"/>
        </w:rPr>
      </w:pPr>
      <w:r w:rsidRPr="007164DF">
        <w:rPr>
          <w:rFonts w:ascii="Times New Roman" w:eastAsia="Times New Roman" w:hAnsi="Times New Roman"/>
          <w:b/>
          <w:color w:val="auto"/>
          <w:sz w:val="24"/>
          <w:szCs w:val="24"/>
        </w:rPr>
        <w:lastRenderedPageBreak/>
        <w:t>Пояснительная записка.</w:t>
      </w:r>
    </w:p>
    <w:p w:rsidR="00EF3A74" w:rsidRPr="007164DF" w:rsidRDefault="00EF3A74" w:rsidP="00EF3A74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auto"/>
          <w:sz w:val="24"/>
          <w:szCs w:val="24"/>
        </w:rPr>
      </w:pPr>
    </w:p>
    <w:p w:rsidR="00B216EB" w:rsidRPr="007164DF" w:rsidRDefault="00B216EB" w:rsidP="002D079B">
      <w:pPr>
        <w:spacing w:line="240" w:lineRule="auto"/>
        <w:ind w:left="142" w:firstLine="566"/>
        <w:jc w:val="both"/>
        <w:rPr>
          <w:rFonts w:asciiTheme="minorHAnsi" w:eastAsia="Times New Roman" w:hAnsiTheme="minorHAnsi" w:cstheme="minorHAnsi"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Рабочая программа учебного предмета «Изобразительное искусство» составлена в соответствии с требованиями Федерального государственного общеобразовательного стандарта начального общего образования,  Концепцией духовно-нравственного развития и воспитания личности гражданина России, примерной программы по изобразительному искусству и на основе авторской   программы Б.М. </w:t>
      </w:r>
      <w:proofErr w:type="spellStart"/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Неменского</w:t>
      </w:r>
      <w:proofErr w:type="spellEnd"/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В.Г. Горяева, Г.Е. Гуровой и др. «Изобразительное искусство: </w:t>
      </w:r>
      <w:proofErr w:type="gramStart"/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Рабочие программы. 1-4 класс (из сборника рабочих программ  «Школа России» </w:t>
      </w:r>
      <w:r w:rsidR="00703633" w:rsidRPr="007164DF">
        <w:rPr>
          <w:rFonts w:asciiTheme="minorHAnsi" w:eastAsia="Times New Roman" w:hAnsiTheme="minorHAnsi" w:cstheme="minorHAnsi"/>
          <w:i/>
          <w:color w:val="auto"/>
          <w:sz w:val="24"/>
          <w:szCs w:val="24"/>
        </w:rPr>
        <w:t>М.: «Просвещение», 2011г.</w:t>
      </w:r>
      <w:proofErr w:type="gramEnd"/>
      <w:r w:rsidR="00703633" w:rsidRPr="007164DF">
        <w:rPr>
          <w:rFonts w:asciiTheme="minorHAnsi" w:eastAsia="Times New Roman" w:hAnsiTheme="minorHAnsi" w:cstheme="minorHAnsi"/>
          <w:i/>
          <w:color w:val="auto"/>
          <w:sz w:val="24"/>
          <w:szCs w:val="24"/>
        </w:rPr>
        <w:t xml:space="preserve"> </w:t>
      </w: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К учебнику  Изобразительное ис</w:t>
      </w:r>
      <w:r w:rsidR="002D079B"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кусство</w:t>
      </w:r>
      <w:r w:rsidR="005F3F99" w:rsidRPr="007164DF"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  <w:t xml:space="preserve">: </w:t>
      </w:r>
      <w:r w:rsidR="005F3F99" w:rsidRPr="007164DF">
        <w:rPr>
          <w:rFonts w:asciiTheme="minorHAnsi" w:eastAsia="Times New Roman" w:hAnsiTheme="minorHAnsi" w:cstheme="minorHAnsi"/>
          <w:caps/>
          <w:color w:val="auto"/>
          <w:sz w:val="24"/>
          <w:szCs w:val="24"/>
        </w:rPr>
        <w:t>Каждый народ-художник: 4 класс /  Неменская Л.А.</w:t>
      </w: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/ под ред. </w:t>
      </w:r>
      <w:proofErr w:type="spellStart"/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Неменс</w:t>
      </w:r>
      <w:r w:rsidR="002D079B"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кого</w:t>
      </w:r>
      <w:proofErr w:type="spellEnd"/>
      <w:r w:rsidR="005F3F99" w:rsidRPr="007164DF">
        <w:rPr>
          <w:rFonts w:asciiTheme="minorHAnsi" w:eastAsia="Times New Roman" w:hAnsiTheme="minorHAnsi" w:cstheme="minorHAnsi"/>
          <w:caps/>
          <w:color w:val="auto"/>
          <w:sz w:val="24"/>
          <w:szCs w:val="24"/>
        </w:rPr>
        <w:t xml:space="preserve"> Б.М. М.: «Просвещение», 2014</w:t>
      </w: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г</w:t>
      </w:r>
    </w:p>
    <w:p w:rsidR="00B216EB" w:rsidRPr="007164DF" w:rsidRDefault="00B216EB" w:rsidP="002D079B">
      <w:pPr>
        <w:shd w:val="clear" w:color="auto" w:fill="FFFFFF"/>
        <w:autoSpaceDE w:val="0"/>
        <w:autoSpaceDN w:val="0"/>
        <w:adjustRightInd w:val="0"/>
        <w:spacing w:line="240" w:lineRule="auto"/>
        <w:ind w:left="142" w:firstLine="566"/>
        <w:jc w:val="both"/>
        <w:rPr>
          <w:rFonts w:asciiTheme="minorHAnsi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Изобразительное искусство в начальной школе является базовым предметом. </w:t>
      </w:r>
      <w:proofErr w:type="spellStart"/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Посравнению</w:t>
      </w:r>
      <w:proofErr w:type="spellEnd"/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</w:t>
      </w: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softHyphen/>
        <w:t>ния интеллектуальной и духовной деятельности растущей личности.</w:t>
      </w:r>
    </w:p>
    <w:p w:rsidR="00B216EB" w:rsidRPr="007164DF" w:rsidRDefault="00B216EB" w:rsidP="002D079B">
      <w:pPr>
        <w:shd w:val="clear" w:color="auto" w:fill="FFFFFF"/>
        <w:spacing w:line="240" w:lineRule="auto"/>
        <w:ind w:left="142"/>
        <w:jc w:val="both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Общая характеристика учебного предмета</w:t>
      </w:r>
      <w:r w:rsidR="00227CFA" w:rsidRPr="007164DF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.</w:t>
      </w:r>
    </w:p>
    <w:p w:rsidR="0009786D" w:rsidRPr="007164DF" w:rsidRDefault="0009786D" w:rsidP="002D079B">
      <w:pPr>
        <w:ind w:left="142" w:firstLine="56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Рабочая программа для 4 класса составлена на основе федерального компонента государственного стандарта среднего (полного) общего образования  и  авторской программы изобразительному искусству для 1-4 классов общеобразовательных учреждений (автор-составитель Б.Н. </w:t>
      </w:r>
      <w:proofErr w:type="spellStart"/>
      <w:r w:rsidRPr="007164DF">
        <w:rPr>
          <w:rFonts w:asciiTheme="minorHAnsi" w:hAnsiTheme="minorHAnsi" w:cstheme="minorHAnsi"/>
          <w:color w:val="auto"/>
          <w:sz w:val="24"/>
          <w:szCs w:val="24"/>
        </w:rPr>
        <w:t>Неменский</w:t>
      </w:r>
      <w:proofErr w:type="spellEnd"/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). </w:t>
      </w:r>
    </w:p>
    <w:p w:rsidR="0009786D" w:rsidRPr="007164DF" w:rsidRDefault="0009786D" w:rsidP="002D079B">
      <w:pPr>
        <w:ind w:left="142" w:firstLine="56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Целью художественного воспитания и обучения ребенка в 4 классе является формирование представлений о многообразии художественных культур народов Земли и единстве представлений народов о духовной красоте человека. Многообразие культур не случайно - оно выражает глубинные отношения каждого народа с жизнью природы, в среде которой складывается его жизнь, его история. Эти отношения не неподвижны - они живут и развиваются во времени, связаны с влиянием одной культуры на другую. В этом основа своеобразия национальных культур и их взаимосвязь. Разнообразие этих культур - богатство культуры человечества. Цельность каждой культуры - важнейший элемент содержания, которое должны постичь дети. Ребенок сегодня окружен многоликой беспорядочностью явлений культуры, приходящих к нему через средства массовой информации. Здоровое художественное чувство ищет порядка в этом хаосе образов, поэтому каждую культуру нужно донести до ребенка как целостную художественную личность. </w:t>
      </w:r>
    </w:p>
    <w:p w:rsidR="0009786D" w:rsidRPr="007164DF" w:rsidRDefault="0009786D" w:rsidP="002D079B">
      <w:pPr>
        <w:ind w:left="142" w:firstLine="56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В данной Рабочей программе  художественные представления  даются как зримые сказки о культурах. В 4 классе дети еще не готовы к историческому мышлению. Но им </w:t>
      </w:r>
      <w:proofErr w:type="gramStart"/>
      <w:r w:rsidRPr="007164DF">
        <w:rPr>
          <w:rFonts w:asciiTheme="minorHAnsi" w:hAnsiTheme="minorHAnsi" w:cstheme="minorHAnsi"/>
          <w:color w:val="auto"/>
          <w:sz w:val="24"/>
          <w:szCs w:val="24"/>
        </w:rPr>
        <w:t>присущи</w:t>
      </w:r>
      <w:proofErr w:type="gramEnd"/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 чуткость, стремление к образному пониманию мира, соотносимому с сознанием, выраженным в народных искусствах. Приобщаясь к истокам культуры народа, дети начинают ощущать себя участниками развития человечества, открывают себе путь к дальнейшему познанию богатства человеческой культуры, представлений людей о природе, искусстве, труде, красоте человеческих отношений.  </w:t>
      </w:r>
    </w:p>
    <w:p w:rsidR="0009786D" w:rsidRPr="007164DF" w:rsidRDefault="0009786D" w:rsidP="002D079B">
      <w:pPr>
        <w:ind w:left="142" w:firstLine="56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Учебные задания в 4 классе предусматривают дальнейшее развитие навыков работы с гуашью, пастелью, пластилином, бумагой. В процессе овладения навыками работы с разнообразными материалами дети приходят к пониманию красоты творчества. В 4 классе возрастает значение коллективных работ. Поэтому на уроках используются индивидуальные и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коллективные формы работы. Предусматривается  использование музыкальных произведений, позволяющих создать целостное преставление о культуре того или иного народа. </w:t>
      </w:r>
    </w:p>
    <w:p w:rsidR="0009786D" w:rsidRPr="007164DF" w:rsidRDefault="0009786D" w:rsidP="002D079B">
      <w:pPr>
        <w:ind w:left="142" w:firstLine="566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Для реализации Рабочей программы используется учебн</w:t>
      </w:r>
      <w:proofErr w:type="gramStart"/>
      <w:r w:rsidRPr="007164DF">
        <w:rPr>
          <w:rFonts w:asciiTheme="minorHAnsi" w:hAnsiTheme="minorHAnsi" w:cstheme="minorHAnsi"/>
          <w:color w:val="auto"/>
          <w:sz w:val="24"/>
          <w:szCs w:val="24"/>
        </w:rPr>
        <w:t>о-</w:t>
      </w:r>
      <w:proofErr w:type="gramEnd"/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 методический комплект: учебник (Б.М. </w:t>
      </w:r>
      <w:proofErr w:type="spellStart"/>
      <w:r w:rsidRPr="007164DF">
        <w:rPr>
          <w:rFonts w:asciiTheme="minorHAnsi" w:hAnsiTheme="minorHAnsi" w:cstheme="minorHAnsi"/>
          <w:color w:val="auto"/>
          <w:sz w:val="24"/>
          <w:szCs w:val="24"/>
        </w:rPr>
        <w:t>Неменский</w:t>
      </w:r>
      <w:proofErr w:type="spellEnd"/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, Л.А. </w:t>
      </w:r>
      <w:proofErr w:type="spellStart"/>
      <w:r w:rsidRPr="007164DF">
        <w:rPr>
          <w:rFonts w:asciiTheme="minorHAnsi" w:hAnsiTheme="minorHAnsi" w:cstheme="minorHAnsi"/>
          <w:color w:val="auto"/>
          <w:sz w:val="24"/>
          <w:szCs w:val="24"/>
        </w:rPr>
        <w:t>Неменская</w:t>
      </w:r>
      <w:proofErr w:type="spellEnd"/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 . «Каждый народ – художник». Учебник для 4 класса – М.: Просвещение ,2014г. </w:t>
      </w:r>
    </w:p>
    <w:p w:rsidR="00B216EB" w:rsidRPr="007164DF" w:rsidRDefault="00B216EB" w:rsidP="002D079B">
      <w:pPr>
        <w:shd w:val="clear" w:color="auto" w:fill="FFFFFF"/>
        <w:spacing w:line="240" w:lineRule="auto"/>
        <w:ind w:left="142"/>
        <w:jc w:val="both"/>
        <w:rPr>
          <w:rFonts w:asciiTheme="minorHAnsi" w:eastAsia="Times New Roman" w:hAnsiTheme="minorHAnsi" w:cstheme="minorHAnsi"/>
          <w:b/>
          <w:bCs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Задачи преподавания изобразительного искусства:</w:t>
      </w:r>
    </w:p>
    <w:p w:rsidR="00B216EB" w:rsidRPr="007164DF" w:rsidRDefault="002D079B" w:rsidP="002D079B">
      <w:pPr>
        <w:shd w:val="clear" w:color="auto" w:fill="FFFFFF"/>
        <w:spacing w:line="240" w:lineRule="auto"/>
        <w:ind w:left="142"/>
        <w:jc w:val="both"/>
        <w:rPr>
          <w:rFonts w:asciiTheme="minorHAnsi" w:eastAsia="Times New Roman" w:hAnsiTheme="minorHAnsi" w:cstheme="minorHAnsi"/>
          <w:b/>
          <w:bCs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 xml:space="preserve">- </w:t>
      </w:r>
      <w:r w:rsidR="00B216EB" w:rsidRPr="007164DF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 xml:space="preserve">формирование у учащихся нравственно-этической отзывчивости </w:t>
      </w:r>
      <w:proofErr w:type="gramStart"/>
      <w:r w:rsidR="00B216EB" w:rsidRPr="007164DF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на</w:t>
      </w:r>
      <w:proofErr w:type="gramEnd"/>
      <w:r w:rsidR="00B216EB" w:rsidRPr="007164DF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 xml:space="preserve"> прекрасное и безобразное в жизни и в искусстве;</w:t>
      </w:r>
    </w:p>
    <w:p w:rsidR="00B216EB" w:rsidRPr="007164DF" w:rsidRDefault="00B216EB" w:rsidP="002D079B">
      <w:pPr>
        <w:shd w:val="clear" w:color="auto" w:fill="FFFFFF"/>
        <w:spacing w:line="240" w:lineRule="auto"/>
        <w:ind w:left="142"/>
        <w:jc w:val="both"/>
        <w:rPr>
          <w:rFonts w:asciiTheme="minorHAnsi" w:eastAsia="Times New Roman" w:hAnsiTheme="minorHAnsi" w:cstheme="minorHAnsi"/>
          <w:b/>
          <w:bCs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 xml:space="preserve">- </w:t>
      </w:r>
      <w:r w:rsidR="002D079B" w:rsidRPr="007164DF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 xml:space="preserve"> </w:t>
      </w:r>
      <w:r w:rsidRPr="007164DF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формирование художественно-творческой активности школьника;</w:t>
      </w:r>
    </w:p>
    <w:p w:rsidR="00B216EB" w:rsidRPr="007164DF" w:rsidRDefault="00B216EB" w:rsidP="002D079B">
      <w:pPr>
        <w:shd w:val="clear" w:color="auto" w:fill="FFFFFF"/>
        <w:spacing w:line="240" w:lineRule="auto"/>
        <w:ind w:left="142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>- овладение образным языком изобразительного искусства посредством формирования художественных знаний, умений и навыков.</w:t>
      </w:r>
    </w:p>
    <w:p w:rsidR="00B216EB" w:rsidRPr="007164DF" w:rsidRDefault="00B216EB" w:rsidP="002D079B">
      <w:pPr>
        <w:shd w:val="clear" w:color="auto" w:fill="FFFFFF"/>
        <w:spacing w:line="240" w:lineRule="auto"/>
        <w:ind w:left="142" w:firstLine="566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Курс разработан как </w:t>
      </w:r>
      <w:r w:rsidRPr="007164DF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 xml:space="preserve">целостная система введения в художественную культуру </w:t>
      </w: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и включает в себя на единой основе изучение всех основных видов пространственных (пластических) искусств.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B216EB" w:rsidRPr="007164DF" w:rsidRDefault="00B216EB" w:rsidP="002D079B">
      <w:pPr>
        <w:shd w:val="clear" w:color="auto" w:fill="FFFFFF"/>
        <w:spacing w:line="240" w:lineRule="auto"/>
        <w:ind w:left="142" w:firstLine="566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Систематизирующим методом является </w:t>
      </w:r>
      <w:r w:rsidRPr="007164DF">
        <w:rPr>
          <w:rFonts w:asciiTheme="minorHAnsi" w:eastAsia="Times New Roman" w:hAnsiTheme="minorHAnsi" w:cstheme="minorHAnsi"/>
          <w:iCs/>
          <w:color w:val="auto"/>
          <w:sz w:val="24"/>
          <w:szCs w:val="24"/>
        </w:rPr>
        <w:t xml:space="preserve">выделение трех основных видов художественной </w:t>
      </w:r>
      <w:proofErr w:type="spellStart"/>
      <w:r w:rsidRPr="007164DF">
        <w:rPr>
          <w:rFonts w:asciiTheme="minorHAnsi" w:eastAsia="Times New Roman" w:hAnsiTheme="minorHAnsi" w:cstheme="minorHAnsi"/>
          <w:iCs/>
          <w:color w:val="auto"/>
          <w:sz w:val="24"/>
          <w:szCs w:val="24"/>
        </w:rPr>
        <w:t>деятельности</w:t>
      </w: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для</w:t>
      </w:r>
      <w:proofErr w:type="spellEnd"/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визуальных пространственных искусств: </w:t>
      </w:r>
    </w:p>
    <w:p w:rsidR="00B216EB" w:rsidRPr="007164DF" w:rsidRDefault="00B216EB" w:rsidP="002D079B">
      <w:pPr>
        <w:shd w:val="clear" w:color="auto" w:fill="FFFFFF"/>
        <w:spacing w:line="240" w:lineRule="auto"/>
        <w:ind w:left="142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—  </w:t>
      </w:r>
      <w:r w:rsidRPr="007164DF">
        <w:rPr>
          <w:rFonts w:asciiTheme="minorHAnsi" w:eastAsia="Times New Roman" w:hAnsiTheme="minorHAnsi" w:cstheme="minorHAnsi"/>
          <w:i/>
          <w:iCs/>
          <w:color w:val="auto"/>
          <w:sz w:val="24"/>
          <w:szCs w:val="24"/>
        </w:rPr>
        <w:t>изобразительная художественная деятельность;</w:t>
      </w:r>
    </w:p>
    <w:p w:rsidR="00B216EB" w:rsidRPr="007164DF" w:rsidRDefault="00B216EB" w:rsidP="002D079B">
      <w:pPr>
        <w:shd w:val="clear" w:color="auto" w:fill="FFFFFF"/>
        <w:tabs>
          <w:tab w:val="left" w:pos="648"/>
        </w:tabs>
        <w:spacing w:line="240" w:lineRule="auto"/>
        <w:ind w:left="142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i/>
          <w:iCs/>
          <w:color w:val="auto"/>
          <w:sz w:val="24"/>
          <w:szCs w:val="24"/>
        </w:rPr>
        <w:t>—  декоративная художественная деятельность;</w:t>
      </w:r>
    </w:p>
    <w:p w:rsidR="00B216EB" w:rsidRPr="007164DF" w:rsidRDefault="00B216EB" w:rsidP="002D079B">
      <w:pPr>
        <w:shd w:val="clear" w:color="auto" w:fill="FFFFFF"/>
        <w:tabs>
          <w:tab w:val="left" w:pos="648"/>
        </w:tabs>
        <w:spacing w:line="240" w:lineRule="auto"/>
        <w:ind w:left="142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i/>
          <w:iCs/>
          <w:color w:val="auto"/>
          <w:sz w:val="24"/>
          <w:szCs w:val="24"/>
        </w:rPr>
        <w:t>—  конструктивная художественная деятельность.</w:t>
      </w:r>
    </w:p>
    <w:p w:rsidR="00B216EB" w:rsidRPr="007164DF" w:rsidRDefault="00B216EB" w:rsidP="002D079B">
      <w:pPr>
        <w:shd w:val="clear" w:color="auto" w:fill="FFFFFF"/>
        <w:spacing w:line="240" w:lineRule="auto"/>
        <w:ind w:left="142" w:firstLine="566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Три способа художественного освоения действительности в начальной школе выступают для детей в качестве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B216EB" w:rsidRPr="007164DF" w:rsidRDefault="00B216EB" w:rsidP="002D079B">
      <w:pPr>
        <w:shd w:val="clear" w:color="auto" w:fill="FFFFFF"/>
        <w:spacing w:line="240" w:lineRule="auto"/>
        <w:ind w:left="142" w:firstLine="566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B216EB" w:rsidRPr="007164DF" w:rsidRDefault="00B216EB" w:rsidP="002D079B">
      <w:pPr>
        <w:shd w:val="clear" w:color="auto" w:fill="FFFFFF"/>
        <w:spacing w:line="240" w:lineRule="auto"/>
        <w:ind w:left="142" w:firstLine="566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Основные виды учебной деятельности 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B216EB" w:rsidRPr="007164DF" w:rsidRDefault="00B216EB" w:rsidP="002D079B">
      <w:pPr>
        <w:shd w:val="clear" w:color="auto" w:fill="FFFFFF"/>
        <w:spacing w:line="240" w:lineRule="auto"/>
        <w:ind w:left="142" w:firstLine="566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Практическая художественно-творческая деятельность (ребенок выступает в роли художника) и деятельность по восприятию искусства (ребенок выступает в роли зрителя, осваивая опыт художественной культуры) имеют творческий характер. Учащиеся осваивают различные художественные материалы, а также художественные техники (аппликация, коллаж, монотипия, лепка, бумажная пластика и др.).</w:t>
      </w:r>
    </w:p>
    <w:p w:rsidR="00B216EB" w:rsidRPr="007164DF" w:rsidRDefault="00B216EB" w:rsidP="002D079B">
      <w:pPr>
        <w:shd w:val="clear" w:color="auto" w:fill="FFFFFF"/>
        <w:spacing w:line="240" w:lineRule="auto"/>
        <w:ind w:left="142" w:firstLine="566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Одна из задач — </w:t>
      </w:r>
      <w:r w:rsidRPr="007164DF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 xml:space="preserve">постоянная смена художественных материалов, </w:t>
      </w: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овладение их выразительными возможностями. Многообразие видов деятельности стимулирует интерес учеников к предмету и является необходимым условием формирования личности каждого.</w:t>
      </w:r>
    </w:p>
    <w:p w:rsidR="00B216EB" w:rsidRPr="007164DF" w:rsidRDefault="00B216EB" w:rsidP="002D079B">
      <w:pPr>
        <w:shd w:val="clear" w:color="auto" w:fill="FFFFFF"/>
        <w:spacing w:line="240" w:lineRule="auto"/>
        <w:ind w:left="142" w:firstLine="566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Восприятие произведений искусства предполагает развитие специальных навыков, развитие чувств, а также овладение образным языком искусства. Только в единстве </w:t>
      </w: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lastRenderedPageBreak/>
        <w:t xml:space="preserve">восприятия произведений искусства и собственной творческой практической работы происходит формирование образного художественного мышления детей. </w:t>
      </w:r>
    </w:p>
    <w:p w:rsidR="00B216EB" w:rsidRPr="007164DF" w:rsidRDefault="00B216EB" w:rsidP="002D079B">
      <w:pPr>
        <w:shd w:val="clear" w:color="auto" w:fill="FFFFFF"/>
        <w:spacing w:line="240" w:lineRule="auto"/>
        <w:ind w:left="142" w:firstLine="566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Особым видом деятельности учащихся является выполнение творческих проектов и презентаций. </w:t>
      </w:r>
    </w:p>
    <w:p w:rsidR="00B216EB" w:rsidRPr="007164DF" w:rsidRDefault="00B216EB" w:rsidP="002D079B">
      <w:pPr>
        <w:shd w:val="clear" w:color="auto" w:fill="FFFFFF"/>
        <w:spacing w:line="240" w:lineRule="auto"/>
        <w:ind w:left="142" w:firstLine="566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Развитие художественно-образного мышления учащихся строится на единстве двух его основ:</w:t>
      </w:r>
      <w:r w:rsidRPr="007164DF">
        <w:rPr>
          <w:rFonts w:asciiTheme="minorHAnsi" w:eastAsia="Times New Roman" w:hAnsiTheme="minorHAnsi" w:cstheme="minorHAnsi"/>
          <w:i/>
          <w:color w:val="auto"/>
          <w:sz w:val="24"/>
          <w:szCs w:val="24"/>
        </w:rPr>
        <w:t xml:space="preserve"> развитие наблюдательности</w:t>
      </w: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, т.е. умения вглядываться в явления жизни, и </w:t>
      </w:r>
      <w:r w:rsidRPr="007164DF">
        <w:rPr>
          <w:rFonts w:asciiTheme="minorHAnsi" w:eastAsia="Times New Roman" w:hAnsiTheme="minorHAnsi" w:cstheme="minorHAnsi"/>
          <w:i/>
          <w:color w:val="auto"/>
          <w:sz w:val="24"/>
          <w:szCs w:val="24"/>
        </w:rPr>
        <w:t>развитие фантазии</w:t>
      </w: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, т. е. способности на основе развитой наблюдательности строить художественный образ, выражая свое отношение к реальности.</w:t>
      </w:r>
    </w:p>
    <w:p w:rsidR="00B216EB" w:rsidRPr="007164DF" w:rsidRDefault="00B216EB" w:rsidP="002D079B">
      <w:pPr>
        <w:shd w:val="clear" w:color="auto" w:fill="FFFFFF"/>
        <w:spacing w:line="240" w:lineRule="auto"/>
        <w:ind w:left="142" w:firstLine="566"/>
        <w:jc w:val="both"/>
        <w:rPr>
          <w:rFonts w:asciiTheme="minorHAnsi" w:eastAsia="Times New Roman" w:hAnsiTheme="minorHAnsi" w:cstheme="minorHAnsi"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Программа «Изобразительное искусство» предусматривает </w:t>
      </w:r>
      <w:r w:rsidRPr="007164DF">
        <w:rPr>
          <w:rFonts w:asciiTheme="minorHAnsi" w:eastAsia="Times New Roman" w:hAnsiTheme="minorHAnsi" w:cstheme="minorHAnsi"/>
          <w:bCs/>
          <w:iCs/>
          <w:color w:val="auto"/>
          <w:sz w:val="24"/>
          <w:szCs w:val="24"/>
        </w:rPr>
        <w:t xml:space="preserve">чередование уроков </w:t>
      </w:r>
      <w:proofErr w:type="spellStart"/>
      <w:r w:rsidRPr="007164DF">
        <w:rPr>
          <w:rFonts w:asciiTheme="minorHAnsi" w:eastAsia="Times New Roman" w:hAnsiTheme="minorHAnsi" w:cstheme="minorHAnsi"/>
          <w:bCs/>
          <w:iCs/>
          <w:color w:val="auto"/>
          <w:sz w:val="24"/>
          <w:szCs w:val="24"/>
        </w:rPr>
        <w:t>индивидуальногопрактического</w:t>
      </w:r>
      <w:proofErr w:type="spellEnd"/>
      <w:r w:rsidRPr="007164DF">
        <w:rPr>
          <w:rFonts w:asciiTheme="minorHAnsi" w:eastAsia="Times New Roman" w:hAnsiTheme="minorHAnsi" w:cstheme="minorHAnsi"/>
          <w:bCs/>
          <w:iCs/>
          <w:color w:val="auto"/>
          <w:sz w:val="24"/>
          <w:szCs w:val="24"/>
        </w:rPr>
        <w:t xml:space="preserve"> творчества </w:t>
      </w: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учащихся и </w:t>
      </w:r>
      <w:r w:rsidRPr="007164DF">
        <w:rPr>
          <w:rFonts w:asciiTheme="minorHAnsi" w:eastAsia="Times New Roman" w:hAnsiTheme="minorHAnsi" w:cstheme="minorHAnsi"/>
          <w:bCs/>
          <w:iCs/>
          <w:color w:val="auto"/>
          <w:sz w:val="24"/>
          <w:szCs w:val="24"/>
        </w:rPr>
        <w:t>уроков коллективной творческой деятельности.</w:t>
      </w:r>
    </w:p>
    <w:p w:rsidR="00B216EB" w:rsidRPr="007164DF" w:rsidRDefault="00B216EB" w:rsidP="002D079B">
      <w:pPr>
        <w:shd w:val="clear" w:color="auto" w:fill="FFFFFF"/>
        <w:spacing w:line="240" w:lineRule="auto"/>
        <w:ind w:left="142" w:firstLine="566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Коллективные формы работы: работа по группам; индивидуально-коллективная работа (каждый выполняет свою часть для общего панно или постройки). </w:t>
      </w:r>
    </w:p>
    <w:p w:rsidR="00B216EB" w:rsidRPr="007164DF" w:rsidRDefault="00B216EB" w:rsidP="002D079B">
      <w:pPr>
        <w:shd w:val="clear" w:color="auto" w:fill="FFFFFF"/>
        <w:spacing w:line="240" w:lineRule="auto"/>
        <w:ind w:left="142" w:firstLine="566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proofErr w:type="gramStart"/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Художественная деятельность: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  <w:proofErr w:type="gramEnd"/>
    </w:p>
    <w:p w:rsidR="00B216EB" w:rsidRPr="007164DF" w:rsidRDefault="00B216EB" w:rsidP="002D079B">
      <w:pPr>
        <w:shd w:val="clear" w:color="auto" w:fill="FFFFFF"/>
        <w:spacing w:line="240" w:lineRule="auto"/>
        <w:ind w:left="142" w:firstLine="566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Обсуждение детских работ с точки зрения их содержания, выразительности, оригинальности активизирует внимание детей, формирует опыт творческого общения.</w:t>
      </w:r>
    </w:p>
    <w:p w:rsidR="00B216EB" w:rsidRPr="007164DF" w:rsidRDefault="00B216EB" w:rsidP="002D079B">
      <w:pPr>
        <w:shd w:val="clear" w:color="auto" w:fill="FFFFFF"/>
        <w:spacing w:line="240" w:lineRule="auto"/>
        <w:ind w:left="142" w:firstLine="566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Периодическая </w:t>
      </w:r>
      <w:r w:rsidRPr="007164DF">
        <w:rPr>
          <w:rFonts w:asciiTheme="minorHAnsi" w:eastAsia="Times New Roman" w:hAnsiTheme="minorHAnsi" w:cstheme="minorHAnsi"/>
          <w:bCs/>
          <w:color w:val="auto"/>
          <w:sz w:val="24"/>
          <w:szCs w:val="24"/>
        </w:rPr>
        <w:t xml:space="preserve">организация выставок </w:t>
      </w: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 </w:t>
      </w:r>
    </w:p>
    <w:p w:rsidR="00B216EB" w:rsidRPr="007164DF" w:rsidRDefault="00B216EB" w:rsidP="002D079B">
      <w:pPr>
        <w:shd w:val="clear" w:color="auto" w:fill="FFFFFF"/>
        <w:spacing w:line="240" w:lineRule="auto"/>
        <w:ind w:left="142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</w:p>
    <w:p w:rsidR="00B216EB" w:rsidRPr="007164DF" w:rsidRDefault="00B216EB" w:rsidP="002D079B">
      <w:pPr>
        <w:shd w:val="clear" w:color="auto" w:fill="FFFFFF"/>
        <w:spacing w:line="240" w:lineRule="auto"/>
        <w:ind w:left="142"/>
        <w:jc w:val="both"/>
        <w:rPr>
          <w:rFonts w:asciiTheme="minorHAnsi" w:eastAsia="Times New Roman" w:hAnsiTheme="minorHAnsi" w:cstheme="minorHAnsi"/>
          <w:b/>
          <w:caps/>
          <w:color w:val="auto"/>
          <w:spacing w:val="-8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b/>
          <w:color w:val="auto"/>
          <w:spacing w:val="-8"/>
          <w:sz w:val="24"/>
          <w:szCs w:val="24"/>
        </w:rPr>
        <w:t>Место учебного предмета  в учебном плане</w:t>
      </w:r>
      <w:r w:rsidR="00227CFA" w:rsidRPr="007164DF">
        <w:rPr>
          <w:rFonts w:asciiTheme="minorHAnsi" w:eastAsia="Times New Roman" w:hAnsiTheme="minorHAnsi" w:cstheme="minorHAnsi"/>
          <w:b/>
          <w:color w:val="auto"/>
          <w:spacing w:val="-8"/>
          <w:sz w:val="24"/>
          <w:szCs w:val="24"/>
        </w:rPr>
        <w:t>.</w:t>
      </w:r>
    </w:p>
    <w:p w:rsidR="00B216EB" w:rsidRPr="007164DF" w:rsidRDefault="00B216EB" w:rsidP="002D079B">
      <w:pPr>
        <w:shd w:val="clear" w:color="auto" w:fill="FFFFFF"/>
        <w:spacing w:line="240" w:lineRule="auto"/>
        <w:ind w:left="142" w:firstLine="566"/>
        <w:jc w:val="both"/>
        <w:rPr>
          <w:rFonts w:asciiTheme="minorHAnsi" w:eastAsia="Times New Roman" w:hAnsiTheme="minorHAnsi" w:cstheme="minorHAnsi"/>
          <w:color w:val="auto"/>
          <w:spacing w:val="-8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pacing w:val="-8"/>
          <w:sz w:val="24"/>
          <w:szCs w:val="24"/>
        </w:rPr>
        <w:t xml:space="preserve">На изучение предмета отводится 1 ч  в  неделю, всего на курс — 135 ч. Предмет изучается: в 1 классе — 33 ч в год, во 2—4 классах — 34 ч в год (при 1 ч в неделю).  </w:t>
      </w:r>
    </w:p>
    <w:p w:rsidR="0009786D" w:rsidRPr="007164DF" w:rsidRDefault="0009786D" w:rsidP="002D079B">
      <w:pPr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Программа рассчитана на 34 часа. Из них:</w:t>
      </w:r>
    </w:p>
    <w:p w:rsidR="00313722" w:rsidRPr="007164DF" w:rsidRDefault="002D079B" w:rsidP="002D079B">
      <w:pPr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-  </w:t>
      </w:r>
      <w:r w:rsidR="0009786D"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практические работы- 29; </w:t>
      </w:r>
    </w:p>
    <w:p w:rsidR="0009786D" w:rsidRPr="007164DF" w:rsidRDefault="002D079B" w:rsidP="002D079B">
      <w:pPr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- </w:t>
      </w:r>
      <w:r w:rsidR="00313722"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9786D" w:rsidRPr="007164DF">
        <w:rPr>
          <w:rFonts w:asciiTheme="minorHAnsi" w:hAnsiTheme="minorHAnsi" w:cstheme="minorHAnsi"/>
          <w:color w:val="auto"/>
          <w:sz w:val="24"/>
          <w:szCs w:val="24"/>
        </w:rPr>
        <w:t>коллективные творческие работы- 4;</w:t>
      </w:r>
    </w:p>
    <w:p w:rsidR="0009786D" w:rsidRPr="007164DF" w:rsidRDefault="002D079B" w:rsidP="002D079B">
      <w:pPr>
        <w:suppressAutoHyphens/>
        <w:spacing w:after="0" w:line="240" w:lineRule="auto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-  </w:t>
      </w:r>
      <w:r w:rsidR="0009786D" w:rsidRPr="007164DF">
        <w:rPr>
          <w:rFonts w:asciiTheme="minorHAnsi" w:hAnsiTheme="minorHAnsi" w:cstheme="minorHAnsi"/>
          <w:color w:val="auto"/>
          <w:sz w:val="24"/>
          <w:szCs w:val="24"/>
        </w:rPr>
        <w:t>искусствоведческая викторина -1</w:t>
      </w:r>
    </w:p>
    <w:p w:rsidR="0009786D" w:rsidRPr="007164DF" w:rsidRDefault="0009786D" w:rsidP="002D079B">
      <w:pPr>
        <w:shd w:val="clear" w:color="auto" w:fill="FFFFFF"/>
        <w:spacing w:line="240" w:lineRule="auto"/>
        <w:ind w:left="142"/>
        <w:jc w:val="both"/>
        <w:rPr>
          <w:rFonts w:asciiTheme="minorHAnsi" w:eastAsia="Times New Roman" w:hAnsiTheme="minorHAnsi" w:cstheme="minorHAnsi"/>
          <w:b/>
          <w:caps/>
          <w:color w:val="auto"/>
          <w:spacing w:val="-8"/>
          <w:sz w:val="24"/>
          <w:szCs w:val="24"/>
        </w:rPr>
      </w:pPr>
    </w:p>
    <w:p w:rsidR="00A37FE3" w:rsidRPr="007164DF" w:rsidRDefault="00703633" w:rsidP="002D079B">
      <w:pPr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С</w:t>
      </w:r>
      <w:r w:rsidR="00A37FE3" w:rsidRPr="007164DF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одержания учебного предмета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b/>
          <w:bCs/>
          <w:color w:val="auto"/>
          <w:spacing w:val="-4"/>
          <w:sz w:val="24"/>
          <w:szCs w:val="24"/>
        </w:rPr>
      </w:pPr>
      <w:r w:rsidRPr="007164DF">
        <w:rPr>
          <w:rFonts w:asciiTheme="minorHAnsi" w:hAnsiTheme="minorHAnsi" w:cstheme="minorHAnsi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497E37" wp14:editId="1A7BCA31">
                <wp:simplePos x="0" y="0"/>
                <wp:positionH relativeFrom="margin">
                  <wp:posOffset>-31115</wp:posOffset>
                </wp:positionH>
                <wp:positionV relativeFrom="paragraph">
                  <wp:posOffset>2880360</wp:posOffset>
                </wp:positionV>
                <wp:extent cx="0" cy="131445"/>
                <wp:effectExtent l="6985" t="13335" r="1206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1445"/>
                        </a:xfrm>
                        <a:prstGeom prst="line">
                          <a:avLst/>
                        </a:prstGeom>
                        <a:noFill/>
                        <a:ln w="18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.45pt,226.8pt" to="-2.45pt,2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" strokeweight=".05mm">
                <v:stroke joinstyle="miter"/>
                <w10:wrap anchorx="margin"/>
              </v:line>
            </w:pict>
          </mc:Fallback>
        </mc:AlternateContent>
      </w:r>
      <w:r w:rsidRPr="007164DF">
        <w:rPr>
          <w:rFonts w:asciiTheme="minorHAnsi" w:hAnsiTheme="minorHAnsi" w:cstheme="minorHAnsi"/>
          <w:bCs/>
          <w:color w:val="auto"/>
          <w:spacing w:val="-4"/>
          <w:sz w:val="24"/>
          <w:szCs w:val="24"/>
        </w:rPr>
        <w:t>ИСТОКИ  ИСКУССТВА ТВОЕГО  НАРОДА</w:t>
      </w:r>
      <w:r w:rsidRPr="007164DF">
        <w:rPr>
          <w:rFonts w:asciiTheme="minorHAnsi" w:hAnsiTheme="minorHAnsi" w:cstheme="minorHAnsi"/>
          <w:b/>
          <w:bCs/>
          <w:color w:val="auto"/>
          <w:spacing w:val="-4"/>
          <w:sz w:val="24"/>
          <w:szCs w:val="24"/>
        </w:rPr>
        <w:t xml:space="preserve"> </w:t>
      </w:r>
      <w:r w:rsidRPr="007164DF">
        <w:rPr>
          <w:rFonts w:asciiTheme="minorHAnsi" w:hAnsiTheme="minorHAnsi" w:cstheme="minorHAnsi"/>
          <w:bCs/>
          <w:color w:val="auto"/>
          <w:spacing w:val="-4"/>
          <w:sz w:val="24"/>
          <w:szCs w:val="24"/>
        </w:rPr>
        <w:t>(9ч.)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bCs/>
          <w:color w:val="auto"/>
          <w:sz w:val="24"/>
          <w:szCs w:val="24"/>
        </w:rPr>
        <w:t>Пейзаж родной земли</w:t>
      </w:r>
    </w:p>
    <w:p w:rsidR="00703633" w:rsidRPr="007164DF" w:rsidRDefault="00703633" w:rsidP="00703633">
      <w:pPr>
        <w:shd w:val="clear" w:color="auto" w:fill="FFFFFF"/>
        <w:spacing w:before="14" w:after="0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Характерные черты, своеобразие родного пейзажа. Изобра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жение пейзажа нашей средней полосы, выявление его особой красоты.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lastRenderedPageBreak/>
        <w:t>Материалы: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гуашь, мелки, бумага.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Зрительный ряд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: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слайды природы, репродукции картин рус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ских художников-пейзажистов.</w:t>
      </w:r>
    </w:p>
    <w:p w:rsidR="00703633" w:rsidRPr="007164DF" w:rsidRDefault="00703633" w:rsidP="00703633">
      <w:pPr>
        <w:shd w:val="clear" w:color="auto" w:fill="FFFFFF"/>
        <w:spacing w:before="12" w:after="0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Музыкальный ряд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: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русские народные песни.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bCs/>
          <w:color w:val="auto"/>
          <w:sz w:val="24"/>
          <w:szCs w:val="24"/>
        </w:rPr>
        <w:t>Образ традиционного русского дома (избы)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Знакомство с конструкцией избы, значение ее частей. Зада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ние: моделирование из бумаги (или лепка) избы. Индивидуаль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но-коллективная работа.</w:t>
      </w:r>
    </w:p>
    <w:p w:rsidR="00703633" w:rsidRPr="007164DF" w:rsidRDefault="00703633" w:rsidP="00703633">
      <w:pPr>
        <w:shd w:val="clear" w:color="auto" w:fill="FFFFFF"/>
        <w:spacing w:before="6" w:after="0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Материалы: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 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бумага,   картон,   ножницы;   пластилин,   стеки.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Зрительный ряд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: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слайды деревянных ансамблей из этногра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фических музеев.</w:t>
      </w:r>
    </w:p>
    <w:p w:rsidR="00703633" w:rsidRPr="007164DF" w:rsidRDefault="00703633" w:rsidP="00703633">
      <w:pPr>
        <w:shd w:val="clear" w:color="auto" w:fill="FFFFFF"/>
        <w:spacing w:before="17" w:after="0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Задание на дом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: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найти изображения русской деревни, ее по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строек.</w:t>
      </w:r>
    </w:p>
    <w:p w:rsidR="00703633" w:rsidRPr="007164DF" w:rsidRDefault="00703633" w:rsidP="00703633">
      <w:pPr>
        <w:shd w:val="clear" w:color="auto" w:fill="FFFFFF"/>
        <w:spacing w:before="14" w:after="0"/>
        <w:ind w:left="142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bCs/>
          <w:color w:val="auto"/>
          <w:sz w:val="24"/>
          <w:szCs w:val="24"/>
        </w:rPr>
        <w:t>Украшения деревянных построек и их значение</w:t>
      </w:r>
    </w:p>
    <w:p w:rsidR="00703633" w:rsidRPr="007164DF" w:rsidRDefault="00703633" w:rsidP="00703633">
      <w:pPr>
        <w:shd w:val="clear" w:color="auto" w:fill="FFFFFF"/>
        <w:spacing w:before="3" w:after="0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Единство в работе трех Мастеров. Магические представле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 xml:space="preserve">ния как поэтические образы мира. Изба — образ лица человека; </w:t>
      </w:r>
      <w:r w:rsidRPr="007164DF">
        <w:rPr>
          <w:rFonts w:asciiTheme="minorHAnsi" w:hAnsiTheme="minorHAnsi" w:cstheme="minorHAnsi"/>
          <w:color w:val="auto"/>
          <w:spacing w:val="-2"/>
          <w:sz w:val="24"/>
          <w:szCs w:val="24"/>
        </w:rPr>
        <w:t xml:space="preserve">окно, очи дома, украшались наличниками; фасад — лобной доской, </w:t>
      </w:r>
      <w:proofErr w:type="spellStart"/>
      <w:r w:rsidRPr="007164DF">
        <w:rPr>
          <w:rFonts w:asciiTheme="minorHAnsi" w:hAnsiTheme="minorHAnsi" w:cstheme="minorHAnsi"/>
          <w:color w:val="auto"/>
          <w:sz w:val="24"/>
          <w:szCs w:val="24"/>
        </w:rPr>
        <w:t>причелинами</w:t>
      </w:r>
      <w:proofErr w:type="spellEnd"/>
      <w:r w:rsidRPr="007164DF">
        <w:rPr>
          <w:rFonts w:asciiTheme="minorHAnsi" w:hAnsiTheme="minorHAnsi" w:cstheme="minorHAnsi"/>
          <w:color w:val="auto"/>
          <w:sz w:val="24"/>
          <w:szCs w:val="24"/>
        </w:rPr>
        <w:t>.   Украшение   «деревянных»   построек,   созданных на прошлом уроке (индивидуально или коллективно). Дополни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тельно — изображение избы (гуашь, кисти).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Материалы: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белая тонированная или оберточная бумага, ножницы, клей или пластилин для объемных построек.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Зрительный ряд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: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слайды из серий «Этнографические музеи», «Русское  народное  искусство»,  «Деревянное  зодчество  Руси».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Литературный ряд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: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В. Белов. «Лад».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bCs/>
          <w:color w:val="auto"/>
          <w:sz w:val="24"/>
          <w:szCs w:val="24"/>
        </w:rPr>
        <w:t>Деревня — деревянный мир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Знакомство с русской деревянной архитектурой: избы, воро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та, амбары, колодцы... Деревянное церковное зодчество. Изобра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жение    деревни — коллективное    панно    или    индивидуальная работа.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Материалы: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гуашь, бумага, клей, ножницы.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bCs/>
          <w:color w:val="auto"/>
          <w:sz w:val="24"/>
          <w:szCs w:val="24"/>
        </w:rPr>
        <w:t>Образ красоты человека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У каждого народа складывается свой образ женской и муж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ской красоты. Это выражает традиционная народная одежда. Образ мужчины неотделим от его труда. В нем соединены пред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ставления о могучей силе и доброте — «добрый молодец». В об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разе женской красоты всегда выражается способность людей мечтать, стремление преодолеть повседневность. Красота тоже оберег. Женские образы глубоко связаны с образом птицы счастья («лебедушка»).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Изображение женских и мужских народных образов индиви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дуально или для панно. Фигуры вклеивает в панно группа «главного художника». Обратить внимание, что фигуры в дет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ских работах должны быть в движении, не должны напоминать выставку одежд. При наличии дополнительных уроков — изго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товление кукол по типу народных тряпичных или лепных фигур для уже созданной «деревни».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Материалы: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бумага, гуашь, клей, ножницы.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lastRenderedPageBreak/>
        <w:t>Зрительный ряд: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слайды материалов этнографических музе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 xml:space="preserve">ев, книги о народном искусстве, работы художников И. </w:t>
      </w:r>
      <w:proofErr w:type="spellStart"/>
      <w:proofErr w:type="gramStart"/>
      <w:r w:rsidRPr="007164DF">
        <w:rPr>
          <w:rFonts w:asciiTheme="minorHAnsi" w:hAnsiTheme="minorHAnsi" w:cstheme="minorHAnsi"/>
          <w:color w:val="auto"/>
          <w:sz w:val="24"/>
          <w:szCs w:val="24"/>
        </w:rPr>
        <w:t>Билиби</w:t>
      </w:r>
      <w:proofErr w:type="spellEnd"/>
      <w:r w:rsidRPr="007164DF">
        <w:rPr>
          <w:rFonts w:asciiTheme="minorHAnsi" w:hAnsiTheme="minorHAnsi" w:cstheme="minorHAnsi"/>
          <w:color w:val="auto"/>
          <w:sz w:val="24"/>
          <w:szCs w:val="24"/>
        </w:rPr>
        <w:t>-на</w:t>
      </w:r>
      <w:proofErr w:type="gramEnd"/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, И. </w:t>
      </w:r>
      <w:proofErr w:type="spellStart"/>
      <w:r w:rsidRPr="007164DF">
        <w:rPr>
          <w:rFonts w:asciiTheme="minorHAnsi" w:hAnsiTheme="minorHAnsi" w:cstheme="minorHAnsi"/>
          <w:color w:val="auto"/>
          <w:sz w:val="24"/>
          <w:szCs w:val="24"/>
        </w:rPr>
        <w:t>Аргунова</w:t>
      </w:r>
      <w:proofErr w:type="spellEnd"/>
      <w:r w:rsidRPr="007164DF">
        <w:rPr>
          <w:rFonts w:asciiTheme="minorHAnsi" w:hAnsiTheme="minorHAnsi" w:cstheme="minorHAnsi"/>
          <w:color w:val="auto"/>
          <w:sz w:val="24"/>
          <w:szCs w:val="24"/>
        </w:rPr>
        <w:t>, А. Венецианова, М. Врубеля и других.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Литературный ряд: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фрагменты былин, русских сказок, отрыв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ки из поэм Н. Некрасова.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Музыкальный ряд: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народные песни.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bCs/>
          <w:color w:val="auto"/>
          <w:sz w:val="24"/>
          <w:szCs w:val="24"/>
        </w:rPr>
        <w:t>Народные праздники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Роль праздников в жизни людей. Календарные праздники: осенний праздник урожая, ярмарки и т. д. Праздник — это об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раз идеальной, счастливой жизни.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Создание работ на тему народного праздника с обобщением материала темы.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Материалы: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склеенное полотнище обоев для панно и листы бумаги, гуашь, кисти, ножницы, клей.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Зрительный ряд: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работы Б. </w:t>
      </w:r>
      <w:proofErr w:type="spellStart"/>
      <w:r w:rsidRPr="007164DF">
        <w:rPr>
          <w:rFonts w:asciiTheme="minorHAnsi" w:hAnsiTheme="minorHAnsi" w:cstheme="minorHAnsi"/>
          <w:color w:val="auto"/>
          <w:sz w:val="24"/>
          <w:szCs w:val="24"/>
        </w:rPr>
        <w:t>Кустодиева</w:t>
      </w:r>
      <w:proofErr w:type="spellEnd"/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, К. </w:t>
      </w:r>
      <w:proofErr w:type="spellStart"/>
      <w:r w:rsidRPr="007164DF">
        <w:rPr>
          <w:rFonts w:asciiTheme="minorHAnsi" w:hAnsiTheme="minorHAnsi" w:cstheme="minorHAnsi"/>
          <w:color w:val="auto"/>
          <w:sz w:val="24"/>
          <w:szCs w:val="24"/>
        </w:rPr>
        <w:t>Юона</w:t>
      </w:r>
      <w:proofErr w:type="spellEnd"/>
      <w:r w:rsidRPr="007164DF">
        <w:rPr>
          <w:rFonts w:asciiTheme="minorHAnsi" w:hAnsiTheme="minorHAnsi" w:cstheme="minorHAnsi"/>
          <w:color w:val="auto"/>
          <w:sz w:val="24"/>
          <w:szCs w:val="24"/>
        </w:rPr>
        <w:t>, Ф. Маляви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на; произведения народного декоративного искусства.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Литературный ряд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: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И. </w:t>
      </w:r>
      <w:proofErr w:type="spellStart"/>
      <w:r w:rsidRPr="007164DF">
        <w:rPr>
          <w:rFonts w:asciiTheme="minorHAnsi" w:hAnsiTheme="minorHAnsi" w:cstheme="minorHAnsi"/>
          <w:color w:val="auto"/>
          <w:sz w:val="24"/>
          <w:szCs w:val="24"/>
        </w:rPr>
        <w:t>Токмакова</w:t>
      </w:r>
      <w:proofErr w:type="spellEnd"/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. «Ярмарка». 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Музыкальный ряд: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Р. Щедрин. «Озорные частушки»; Н. Рим-</w:t>
      </w:r>
      <w:proofErr w:type="spellStart"/>
      <w:r w:rsidRPr="007164DF">
        <w:rPr>
          <w:rFonts w:asciiTheme="minorHAnsi" w:hAnsiTheme="minorHAnsi" w:cstheme="minorHAnsi"/>
          <w:color w:val="auto"/>
          <w:sz w:val="24"/>
          <w:szCs w:val="24"/>
        </w:rPr>
        <w:t>ский</w:t>
      </w:r>
      <w:proofErr w:type="spellEnd"/>
      <w:r w:rsidRPr="007164DF">
        <w:rPr>
          <w:rFonts w:asciiTheme="minorHAnsi" w:hAnsiTheme="minorHAnsi" w:cstheme="minorHAnsi"/>
          <w:color w:val="auto"/>
          <w:sz w:val="24"/>
          <w:szCs w:val="24"/>
        </w:rPr>
        <w:t>-Корсаков. «Снегурочка».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                                                              </w:t>
      </w:r>
      <w:r w:rsidRPr="007164DF">
        <w:rPr>
          <w:rFonts w:asciiTheme="minorHAnsi" w:hAnsiTheme="minorHAnsi" w:cstheme="minorHAnsi"/>
          <w:bCs/>
          <w:color w:val="auto"/>
          <w:sz w:val="24"/>
          <w:szCs w:val="24"/>
        </w:rPr>
        <w:t>ДРЕВНИЕ ГОРОДА ТВОЕЙ ЗЕМЛИ (7 ч.)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Каждый город особенный. У него свое неповторимое лицо, свой характер. Каждый город имеет свою особую судьбу. Его здания в своем облике запечатлели исторический путь народа, события его жизни. Слово «город» произошло от «городить», «огораживать» крепостной стеной. На высоких холмах, отража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ясь в реках и озерах, росли города с белизной стен, куполами храмов, перезвоном колоколов. Таких городов больше нигде нет. Нужно раскрыть красоту городов родной земли, мудрость их архитектурной организации.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bCs/>
          <w:color w:val="auto"/>
          <w:sz w:val="24"/>
          <w:szCs w:val="24"/>
        </w:rPr>
        <w:t>Древнерусский город-крепость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Изучение конструкций и пропорций крепостных башен горо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дов. Постройка крепостных стен и башен из бумаги или пласти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 xml:space="preserve">лина. Возможен изобразительный вариант выполнения задания. 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Материал: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согласно выбранному варианту задания. </w:t>
      </w:r>
      <w:r w:rsidRPr="007164DF">
        <w:rPr>
          <w:rFonts w:asciiTheme="minorHAnsi" w:hAnsiTheme="minorHAnsi" w:cstheme="minorHAnsi"/>
          <w:b/>
          <w:bCs/>
          <w:color w:val="auto"/>
          <w:sz w:val="24"/>
          <w:szCs w:val="24"/>
        </w:rPr>
        <w:t>Древние соборы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Соборы воплощали красоту, могущество и силу государства. Они являлись архитектурным и смысловым центром города. Это были святыни города.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Знакомство с архитектурой древнерусского каменного храма. Конструкция, символика храма. Постройка древнего собора из бумаги. Коллективная работа.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Материалы: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бумага,  ножницы,  клей  или  пластилин, стеки. 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Зрительный ряд: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репродукции  произведений А.  Васнецова, И. </w:t>
      </w:r>
      <w:proofErr w:type="spellStart"/>
      <w:r w:rsidRPr="007164DF">
        <w:rPr>
          <w:rFonts w:asciiTheme="minorHAnsi" w:hAnsiTheme="minorHAnsi" w:cstheme="minorHAnsi"/>
          <w:color w:val="auto"/>
          <w:sz w:val="24"/>
          <w:szCs w:val="24"/>
        </w:rPr>
        <w:t>Билибина</w:t>
      </w:r>
      <w:proofErr w:type="spellEnd"/>
      <w:r w:rsidRPr="007164DF">
        <w:rPr>
          <w:rFonts w:asciiTheme="minorHAnsi" w:hAnsiTheme="minorHAnsi" w:cstheme="minorHAnsi"/>
          <w:color w:val="auto"/>
          <w:sz w:val="24"/>
          <w:szCs w:val="24"/>
        </w:rPr>
        <w:t>, Н. Рериха; слайды на темы «Прогулка по Крем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 xml:space="preserve">лю», «Соборы Московского Кремля». </w:t>
      </w:r>
      <w:r w:rsidRPr="007164DF">
        <w:rPr>
          <w:rFonts w:asciiTheme="minorHAnsi" w:hAnsiTheme="minorHAnsi" w:cstheme="minorHAnsi"/>
          <w:b/>
          <w:bCs/>
          <w:color w:val="auto"/>
          <w:sz w:val="24"/>
          <w:szCs w:val="24"/>
        </w:rPr>
        <w:t>Древний город и его жители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Моделирование всего жилого наполнения города. Заверше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ние «постройки» древнего города. Возможный вариант: изобра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жение древнерусского города.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lastRenderedPageBreak/>
        <w:t>Материалы: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тушь, перо (пастель), бумага. 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Зрительный ряд: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произведения А. Васнецова; книги, слайды с видами древних русских городов. </w:t>
      </w:r>
      <w:r w:rsidRPr="007164DF">
        <w:rPr>
          <w:rFonts w:asciiTheme="minorHAnsi" w:hAnsiTheme="minorHAnsi" w:cstheme="minorHAnsi"/>
          <w:b/>
          <w:bCs/>
          <w:color w:val="auto"/>
          <w:sz w:val="24"/>
          <w:szCs w:val="24"/>
        </w:rPr>
        <w:t>Древнерусские воины-защитники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Изображение   древнерусских   воинов,   княжеской   дружины. Одежда и оружие воинов. 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Материалы: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гуашь, бумага.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Зрительный ряд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: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репродукции работ И. </w:t>
      </w:r>
      <w:proofErr w:type="spellStart"/>
      <w:r w:rsidRPr="007164DF">
        <w:rPr>
          <w:rFonts w:asciiTheme="minorHAnsi" w:hAnsiTheme="minorHAnsi" w:cstheme="minorHAnsi"/>
          <w:color w:val="auto"/>
          <w:sz w:val="24"/>
          <w:szCs w:val="24"/>
        </w:rPr>
        <w:t>Билибина</w:t>
      </w:r>
      <w:proofErr w:type="spellEnd"/>
      <w:r w:rsidRPr="007164DF">
        <w:rPr>
          <w:rFonts w:asciiTheme="minorHAnsi" w:hAnsiTheme="minorHAnsi" w:cstheme="minorHAnsi"/>
          <w:color w:val="auto"/>
          <w:sz w:val="24"/>
          <w:szCs w:val="24"/>
        </w:rPr>
        <w:t>, В. Васне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 xml:space="preserve">цова; иллюстрации детских книг. 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bCs/>
          <w:color w:val="auto"/>
          <w:sz w:val="24"/>
          <w:szCs w:val="24"/>
        </w:rPr>
        <w:t>Древние города Русской земли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Знакомство </w:t>
      </w:r>
      <w:proofErr w:type="gramStart"/>
      <w:r w:rsidRPr="007164DF">
        <w:rPr>
          <w:rFonts w:asciiTheme="minorHAnsi" w:hAnsiTheme="minorHAnsi" w:cstheme="minorHAnsi"/>
          <w:color w:val="auto"/>
          <w:sz w:val="24"/>
          <w:szCs w:val="24"/>
        </w:rPr>
        <w:t>с</w:t>
      </w:r>
      <w:proofErr w:type="gramEnd"/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 своеобразием разных городов — Москвы, Нов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 xml:space="preserve">города, Пскова, Владимира, Суздаля и других. Они похожи и </w:t>
      </w:r>
      <w:proofErr w:type="gramStart"/>
      <w:r w:rsidRPr="007164DF">
        <w:rPr>
          <w:rFonts w:asciiTheme="minorHAnsi" w:hAnsiTheme="minorHAnsi" w:cstheme="minorHAnsi"/>
          <w:color w:val="auto"/>
          <w:sz w:val="24"/>
          <w:szCs w:val="24"/>
        </w:rPr>
        <w:t>не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похожи между собой</w:t>
      </w:r>
      <w:proofErr w:type="gramEnd"/>
      <w:r w:rsidRPr="007164DF">
        <w:rPr>
          <w:rFonts w:asciiTheme="minorHAnsi" w:hAnsiTheme="minorHAnsi" w:cstheme="minorHAnsi"/>
          <w:color w:val="auto"/>
          <w:sz w:val="24"/>
          <w:szCs w:val="24"/>
        </w:rPr>
        <w:t>. Изображение разных характеров русских городов. Практическая работа или беседа.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Материалы: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графическая техника (мелки, монотипия) или живопись (гуашь, кисти), бумага.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bCs/>
          <w:color w:val="auto"/>
          <w:sz w:val="24"/>
          <w:szCs w:val="24"/>
        </w:rPr>
        <w:t>Узорочье теремов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Образы теремной архитектуры. Расписные интерьеры, израз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цы. Изображение интерьера палаты — подготовка фона для сле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дующего ' задания.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Материалы: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бумага (тонированная или цветная), гуашь, кисти.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Зрительный ряд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: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слайды «Древние палаты Московского Кремля»; В. Васнецов. «Палаты царя Берендея»; произведения И. </w:t>
      </w:r>
      <w:proofErr w:type="spellStart"/>
      <w:r w:rsidRPr="007164DF">
        <w:rPr>
          <w:rFonts w:asciiTheme="minorHAnsi" w:hAnsiTheme="minorHAnsi" w:cstheme="minorHAnsi"/>
          <w:color w:val="auto"/>
          <w:sz w:val="24"/>
          <w:szCs w:val="24"/>
        </w:rPr>
        <w:t>Билибина</w:t>
      </w:r>
      <w:proofErr w:type="spellEnd"/>
      <w:r w:rsidRPr="007164DF">
        <w:rPr>
          <w:rFonts w:asciiTheme="minorHAnsi" w:hAnsiTheme="minorHAnsi" w:cstheme="minorHAnsi"/>
          <w:color w:val="auto"/>
          <w:sz w:val="24"/>
          <w:szCs w:val="24"/>
        </w:rPr>
        <w:t>, А. Рябушкина.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bCs/>
          <w:color w:val="auto"/>
          <w:sz w:val="24"/>
          <w:szCs w:val="24"/>
        </w:rPr>
        <w:t>Праздничный пир в теремных палатах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Коллективное аппликативное панно или индивидуальные изображения пира.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Материалы: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склеенные обои для панно и листы бумаги, гу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ашь, кисти, клей, ножницы.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Зрительный ряд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: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слайды палат Московского Кремля, иллю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страции к русским сказкам В. Васнецова.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Литературный ряд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: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А. Пушкин. «Руслан и Людмила».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Музыкальный ряд: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произведения Ф. Глинки, Н. Римского-Корсакова.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                                                                КАЖДЫЙ  НАРОД </w:t>
      </w:r>
      <w:proofErr w:type="gramStart"/>
      <w:r w:rsidRPr="007164DF">
        <w:rPr>
          <w:rFonts w:asciiTheme="minorHAnsi" w:hAnsiTheme="minorHAnsi" w:cstheme="minorHAnsi"/>
          <w:bCs/>
          <w:color w:val="auto"/>
          <w:sz w:val="24"/>
          <w:szCs w:val="24"/>
        </w:rPr>
        <w:t>—Х</w:t>
      </w:r>
      <w:proofErr w:type="gramEnd"/>
      <w:r w:rsidRPr="007164DF">
        <w:rPr>
          <w:rFonts w:asciiTheme="minorHAnsi" w:hAnsiTheme="minorHAnsi" w:cstheme="minorHAnsi"/>
          <w:bCs/>
          <w:color w:val="auto"/>
          <w:sz w:val="24"/>
          <w:szCs w:val="24"/>
        </w:rPr>
        <w:t>УДОЖНИК (10 ч.)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Братья-Мастера ведут детей от встречи с корнями родной культуры к осознанию многообразия художественных культур мира.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Учитель может выбрать три культуры, чтобы успеть интерес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но «прожить» их с детьми. Мы предлагаем три культуры в кон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 xml:space="preserve">тексте их связей с культурой современного мира: это культура Древней Греции, средневековой (готической) Европы и Японии как пример культуры Востока. Но учитель может взять для </w:t>
      </w:r>
      <w:proofErr w:type="gramStart"/>
      <w:r w:rsidRPr="007164DF">
        <w:rPr>
          <w:rFonts w:asciiTheme="minorHAnsi" w:hAnsiTheme="minorHAnsi" w:cstheme="minorHAnsi"/>
          <w:color w:val="auto"/>
          <w:sz w:val="24"/>
          <w:szCs w:val="24"/>
        </w:rPr>
        <w:t>изучения</w:t>
      </w:r>
      <w:proofErr w:type="gramEnd"/>
      <w:r w:rsidRPr="007164DF">
        <w:rPr>
          <w:rFonts w:asciiTheme="minorHAnsi" w:hAnsiTheme="minorHAnsi" w:cstheme="minorHAnsi"/>
          <w:color w:val="auto"/>
          <w:sz w:val="24"/>
          <w:szCs w:val="24"/>
        </w:rPr>
        <w:t>/например, Египет, Китай, Индию и т. д. Важно осозна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ние детьми того, что мир художественной жизни на Земле чрез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вычайно многолик и через искусство мы приобщаемся к миро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восприятию, к душе разных народов, сопереживаем им. Именно это нужно формировать на таких уроках.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lastRenderedPageBreak/>
        <w:t>Художественные культуры мира — это не история искусств этих народов. Это пространственно-предметные миры культуры, в которых выражается душа народа.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Есть удобный методический игровой прием, чтобы увидеть целостно образ культуры: путешествие сказочного героя по раз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 xml:space="preserve">ным странам (Садко, </w:t>
      </w:r>
      <w:proofErr w:type="spellStart"/>
      <w:r w:rsidRPr="007164DF">
        <w:rPr>
          <w:rFonts w:asciiTheme="minorHAnsi" w:hAnsiTheme="minorHAnsi" w:cstheme="minorHAnsi"/>
          <w:color w:val="auto"/>
          <w:sz w:val="24"/>
          <w:szCs w:val="24"/>
        </w:rPr>
        <w:t>Синдбад</w:t>
      </w:r>
      <w:proofErr w:type="spellEnd"/>
      <w:r w:rsidRPr="007164DF">
        <w:rPr>
          <w:rFonts w:asciiTheme="minorHAnsi" w:hAnsiTheme="minorHAnsi" w:cstheme="minorHAnsi"/>
          <w:color w:val="auto"/>
          <w:sz w:val="24"/>
          <w:szCs w:val="24"/>
        </w:rPr>
        <w:t>-мореход, Одиссей, аргонавты и т. д.).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Каждая культура просматривается по четырем парамет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рам: природа, характер построек, люди в этой среде и праздники народов как выражение представлений о счастье и красоте жизни.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bCs/>
          <w:color w:val="auto"/>
          <w:sz w:val="24"/>
          <w:szCs w:val="24"/>
        </w:rPr>
        <w:t>Образ художественной культуры Древней  Греции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Древнегреческое понимание красоты человека — мужской и женской — на примере скульптурных произведений Мирона, </w:t>
      </w:r>
      <w:proofErr w:type="spellStart"/>
      <w:r w:rsidRPr="007164DF">
        <w:rPr>
          <w:rFonts w:asciiTheme="minorHAnsi" w:hAnsiTheme="minorHAnsi" w:cstheme="minorHAnsi"/>
          <w:color w:val="auto"/>
          <w:sz w:val="24"/>
          <w:szCs w:val="24"/>
        </w:rPr>
        <w:t>Поликлета</w:t>
      </w:r>
      <w:proofErr w:type="spellEnd"/>
      <w:r w:rsidRPr="007164DF">
        <w:rPr>
          <w:rFonts w:asciiTheme="minorHAnsi" w:hAnsiTheme="minorHAnsi" w:cstheme="minorHAnsi"/>
          <w:color w:val="auto"/>
          <w:sz w:val="24"/>
          <w:szCs w:val="24"/>
        </w:rPr>
        <w:t>, Фидия (человек является «мерой всех вещей»). Разме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ры, пропорции, конструкции храмов гармонично соотносились с человеком. Восхищение гармоничным, спортивно развитым чело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веком — особенность Древней Греции. Изображение фигур олим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пийских спортсменов (фигуры в движении) и участников шест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вия (фигуры в одеждах).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Гармония человека с окружающей природой и архитектурой. Представление о дорической («мужественной») и ионической («женственной») ордерных системах как характере пропорций в построении греческого храма. Создание образов греческих хра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мов (</w:t>
      </w:r>
      <w:proofErr w:type="spellStart"/>
      <w:r w:rsidRPr="007164DF">
        <w:rPr>
          <w:rFonts w:asciiTheme="minorHAnsi" w:hAnsiTheme="minorHAnsi" w:cstheme="minorHAnsi"/>
          <w:color w:val="auto"/>
          <w:sz w:val="24"/>
          <w:szCs w:val="24"/>
        </w:rPr>
        <w:t>полуобъемные</w:t>
      </w:r>
      <w:proofErr w:type="spellEnd"/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 или плоские аппликации) для панно или объемное моделирование из бумаги.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Создание панно «Древнегреческие праздники». Это могут быть Олимпийские игры или праздник </w:t>
      </w:r>
      <w:proofErr w:type="gramStart"/>
      <w:r w:rsidRPr="007164DF">
        <w:rPr>
          <w:rFonts w:asciiTheme="minorHAnsi" w:hAnsiTheme="minorHAnsi" w:cstheme="minorHAnsi"/>
          <w:color w:val="auto"/>
          <w:sz w:val="24"/>
          <w:szCs w:val="24"/>
        </w:rPr>
        <w:t>Великих</w:t>
      </w:r>
      <w:proofErr w:type="gramEnd"/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7164DF">
        <w:rPr>
          <w:rFonts w:asciiTheme="minorHAnsi" w:hAnsiTheme="minorHAnsi" w:cstheme="minorHAnsi"/>
          <w:color w:val="auto"/>
          <w:sz w:val="24"/>
          <w:szCs w:val="24"/>
        </w:rPr>
        <w:t>Панафиней</w:t>
      </w:r>
      <w:proofErr w:type="spellEnd"/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 (тор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жественное шествие в честь красоты человека, его физического совершенства и силы, которым греки поклонялись).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Материалы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: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гуашь, ножницы, клей, бумага.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Зрительный ряд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: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слайды современного облика Греции, произ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ведений древнегреческих скульпторов.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Литературный ряд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: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мифы Древней Греции.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bCs/>
          <w:color w:val="auto"/>
          <w:sz w:val="24"/>
          <w:szCs w:val="24"/>
        </w:rPr>
        <w:t>Образ художественной культуры Японии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Характерное для японских художников изображение приро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ды через детали: ветка дерева с птичкой; цветок с бабочкой; тра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ва с кузнечиками, стрекозами; ветка цветущей вишни.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Изображение японок в национальной одежде (кимоно) с пе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редачей характерных черт лица, прически, движения, фигуры.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Коллективное панно «Праздник цветения сакуры» или «Праздник хризантем». Отдельные фигуры выполняются инди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видуально и вклеиваются затем в общее панно. Группа «главно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го художника» работает над фоном панно.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Материалы: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большие листы бумаги для коллективной рабо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ты, гуашь, пастель, карандаши, ножницы, клей.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lastRenderedPageBreak/>
        <w:t>Зрительный ряд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: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гравюры японских художников </w:t>
      </w:r>
      <w:proofErr w:type="spellStart"/>
      <w:r w:rsidRPr="007164DF">
        <w:rPr>
          <w:rFonts w:asciiTheme="minorHAnsi" w:hAnsiTheme="minorHAnsi" w:cstheme="minorHAnsi"/>
          <w:color w:val="auto"/>
          <w:sz w:val="24"/>
          <w:szCs w:val="24"/>
        </w:rPr>
        <w:t>Утамаро</w:t>
      </w:r>
      <w:proofErr w:type="spellEnd"/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proofErr w:type="gramStart"/>
      <w:r w:rsidRPr="007164DF">
        <w:rPr>
          <w:rFonts w:asciiTheme="minorHAnsi" w:hAnsiTheme="minorHAnsi" w:cstheme="minorHAnsi"/>
          <w:color w:val="auto"/>
          <w:sz w:val="24"/>
          <w:szCs w:val="24"/>
        </w:rPr>
        <w:t>Хо-кусай</w:t>
      </w:r>
      <w:proofErr w:type="gramEnd"/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 — женские образы, пейзажи; слайды современных городов Японии.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Литературный ряд: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традиционная японская поэзия.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bCs/>
          <w:color w:val="auto"/>
          <w:sz w:val="24"/>
          <w:szCs w:val="24"/>
        </w:rPr>
        <w:t>Образ художественной культуры средневековой Западной Европы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Ремесленные цеха были отличительной чертой этих городов. Каждый цех имел свои одежды, свои знаки отличия, гербы, и члены его гордились своим мастерством, своей общностью.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Работа над панно «Праздник цехов ремесленников на го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родской площади» с подготовительными этапами изучения архитектуры, одежды человека и его окружения (предметный мир).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Материалы: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большие листы бумаги, гуашь, пастель, кисти, ножницы, клей.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Зрительный ряд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: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слайды городов Западной Европы, средневе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ковой скульптуры и одежд.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Многообразие художественных культур в мире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(обобщение темы)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Выставка детских работ. Проведение беседы для закрепле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ния в сознании детей темы «Каждый народ — художник» как ве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дущей темы года. Итогом беседы должно быть не запоминание названий, а радость от возможности поделиться открытиями уже прожитых детьми культурных миров. Наши три Брата-Мастера именно на этом уроке должны помогать учителю и детям зани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маться не заучиванием памятников, а пониманием разности своей работы в разных культурах, помогать осознанию того, что постройки, одежды, украшения у разных народов очень разные.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                                                     </w:t>
      </w:r>
      <w:r w:rsidRPr="007164DF">
        <w:rPr>
          <w:rFonts w:asciiTheme="minorHAnsi" w:hAnsiTheme="minorHAnsi" w:cstheme="minorHAnsi"/>
          <w:bCs/>
          <w:color w:val="auto"/>
          <w:sz w:val="24"/>
          <w:szCs w:val="24"/>
        </w:rPr>
        <w:t>ИСКУССТВО ОБЪЕДИНЯЕТ НАРОДЫ (8 ч.)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Последняя тема завершает программу начальной школы, за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канчивается первый этап обучения. Педагогу необходимо завер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шить основные линии осознания  искусства ребенком.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Темы года раскрывали богатство и разнообразие представле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ний народов о красоте явлений жизни. Здесь все — и понимание природы, и связь с ней построек, и одежда, и праздники — раз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 xml:space="preserve">ное. Дети и должны были осознать: </w:t>
      </w:r>
      <w:r w:rsidRPr="007164DF">
        <w:rPr>
          <w:rFonts w:asciiTheme="minorHAnsi" w:hAnsiTheme="minorHAnsi" w:cstheme="minorHAnsi"/>
          <w:b/>
          <w:bCs/>
          <w:color w:val="auto"/>
          <w:sz w:val="24"/>
          <w:szCs w:val="24"/>
        </w:rPr>
        <w:t>прекрасно именно то, что че</w:t>
      </w:r>
      <w:r w:rsidRPr="007164DF">
        <w:rPr>
          <w:rFonts w:asciiTheme="minorHAnsi" w:hAnsiTheme="minorHAnsi" w:cstheme="minorHAnsi"/>
          <w:b/>
          <w:bCs/>
          <w:color w:val="auto"/>
          <w:sz w:val="24"/>
          <w:szCs w:val="24"/>
        </w:rPr>
        <w:softHyphen/>
        <w:t>ловечество столь богато разными художественными культурами и что они не случайно разные.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Теперь задачи принципиально меняются, они как бы 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>противо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softHyphen/>
        <w:t xml:space="preserve">положны—от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представлений о великом многообразии к </w:t>
      </w:r>
      <w:r w:rsidRPr="007164DF">
        <w:rPr>
          <w:rFonts w:asciiTheme="minorHAnsi" w:hAnsiTheme="minorHAnsi" w:cstheme="minorHAnsi"/>
          <w:b/>
          <w:bCs/>
          <w:color w:val="auto"/>
          <w:sz w:val="24"/>
          <w:szCs w:val="24"/>
        </w:rPr>
        <w:t>пред</w:t>
      </w:r>
      <w:r w:rsidRPr="007164DF">
        <w:rPr>
          <w:rFonts w:asciiTheme="minorHAnsi" w:hAnsiTheme="minorHAnsi" w:cstheme="minorHAnsi"/>
          <w:b/>
          <w:bCs/>
          <w:color w:val="auto"/>
          <w:sz w:val="24"/>
          <w:szCs w:val="24"/>
        </w:rPr>
        <w:softHyphen/>
        <w:t xml:space="preserve">ставлениям о единстве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для всех народов понимания красоты (или безобразия) коренных явлений жизни. Дети должны увидеть, что при любых различиях люди остаются людьми и есть нечто вос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принимаемое всеми народами Земли как одинаково прекрасное.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Мы единое племя Земли, несмотря на всю непохожесть, мы братья. Общими для всех народов являются представления не о внешних проявлениях, а о самых глубинных, </w:t>
      </w:r>
      <w:r w:rsidRPr="007164DF">
        <w:rPr>
          <w:rFonts w:asciiTheme="minorHAnsi" w:hAnsiTheme="minorHAnsi" w:cstheme="minorHAnsi"/>
          <w:b/>
          <w:bCs/>
          <w:color w:val="auto"/>
          <w:sz w:val="24"/>
          <w:szCs w:val="24"/>
        </w:rPr>
        <w:t>не подчиненных внешним условиям природы и истории</w:t>
      </w:r>
      <w:proofErr w:type="gramStart"/>
      <w:r w:rsidRPr="007164DF">
        <w:rPr>
          <w:rFonts w:asciiTheme="minorHAnsi" w:hAnsiTheme="minorHAnsi" w:cstheme="minorHAnsi"/>
          <w:b/>
          <w:bCs/>
          <w:color w:val="auto"/>
          <w:sz w:val="24"/>
          <w:szCs w:val="24"/>
        </w:rPr>
        <w:t>..</w:t>
      </w:r>
      <w:proofErr w:type="gramEnd"/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bCs/>
          <w:color w:val="auto"/>
          <w:sz w:val="24"/>
          <w:szCs w:val="24"/>
        </w:rPr>
        <w:t>Все народы воспевают материнство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lastRenderedPageBreak/>
        <w:t>Для каждого человека на свете отношение к матери особое. В искусстве разных народов есть тема воспевания материнства, матери, дающей жизнь. Существуют великие произведения ис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кусства на эту тему, понятные всем людям.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Дети по представлению изображают мать и дитя, стремясь выразить их единство, ласку, их отношение друг к другу.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Материалы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: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гуашь или пастель, бумага, кисти.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Зрительный ряд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: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икона «Владимирская Богоматерь»; Рафа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эль. «Сикстинская мадонна»; М. Савицкий. «Партизанская ма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 xml:space="preserve">донна»; Б. </w:t>
      </w:r>
      <w:proofErr w:type="spellStart"/>
      <w:r w:rsidRPr="007164DF">
        <w:rPr>
          <w:rFonts w:asciiTheme="minorHAnsi" w:hAnsiTheme="minorHAnsi" w:cstheme="minorHAnsi"/>
          <w:color w:val="auto"/>
          <w:sz w:val="24"/>
          <w:szCs w:val="24"/>
        </w:rPr>
        <w:t>Неменский</w:t>
      </w:r>
      <w:proofErr w:type="spellEnd"/>
      <w:r w:rsidRPr="007164DF">
        <w:rPr>
          <w:rFonts w:asciiTheme="minorHAnsi" w:hAnsiTheme="minorHAnsi" w:cstheme="minorHAnsi"/>
          <w:color w:val="auto"/>
          <w:sz w:val="24"/>
          <w:szCs w:val="24"/>
        </w:rPr>
        <w:t>. «Тишина» и др.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Музыкальный ряд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: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колыбельная песня.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bCs/>
          <w:color w:val="auto"/>
          <w:sz w:val="24"/>
          <w:szCs w:val="24"/>
        </w:rPr>
        <w:t>Все народы воспевают мудрость старости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Есть красота внешняя и внутренняя — красота душевной жизни, красота, в которой выражен жизненный опыт, красота связи поколений.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Задание на изображение любимого пожилого человека. Глав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ное — это стремление выразить его внутренний мир.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Материалы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: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гуашь или пастель, бумага, кисти.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Зрительный ряд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: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портреты работы Рембрандта, автопортрет В. Тропинина, автопортрет Леонардо да Винчи, автопортрет Эль Греко.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bCs/>
          <w:color w:val="auto"/>
          <w:sz w:val="24"/>
          <w:szCs w:val="24"/>
        </w:rPr>
        <w:t>Сопереживание — великая тема искусства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С древнейших времен искусство стремилось вызвать сопере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 xml:space="preserve">живание зрителя. Искусство воздействует на наши чувства. Изображение страдания в искусстве. Через искусство художник выражает свое сочувствие </w:t>
      </w:r>
      <w:proofErr w:type="gramStart"/>
      <w:r w:rsidRPr="007164DF">
        <w:rPr>
          <w:rFonts w:asciiTheme="minorHAnsi" w:hAnsiTheme="minorHAnsi" w:cstheme="minorHAnsi"/>
          <w:color w:val="auto"/>
          <w:sz w:val="24"/>
          <w:szCs w:val="24"/>
        </w:rPr>
        <w:t>страдающим</w:t>
      </w:r>
      <w:proofErr w:type="gramEnd"/>
      <w:r w:rsidRPr="007164DF">
        <w:rPr>
          <w:rFonts w:asciiTheme="minorHAnsi" w:hAnsiTheme="minorHAnsi" w:cstheme="minorHAnsi"/>
          <w:color w:val="auto"/>
          <w:sz w:val="24"/>
          <w:szCs w:val="24"/>
        </w:rPr>
        <w:t>, учит сопереживать чу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жому горю, чужому страданию.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Создание рисунка с драматическим сюжетом, придуманным автором (больное животное, погибшее дерево и т. д.). 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Материалы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: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гуашь (черная или белая), бумага, кисти. 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Зрительный ряд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: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С.  Боттичелли. «Покинутая»; П. Пикассо. «Нищие»; Рембрандт. «Возвращение блудного сына». 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Литературный ряд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: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Н. Некрасов. «Плач детей». </w:t>
      </w:r>
      <w:r w:rsidRPr="007164DF">
        <w:rPr>
          <w:rFonts w:asciiTheme="minorHAnsi" w:hAnsiTheme="minorHAnsi" w:cstheme="minorHAnsi"/>
          <w:b/>
          <w:bCs/>
          <w:color w:val="auto"/>
          <w:sz w:val="24"/>
          <w:szCs w:val="24"/>
        </w:rPr>
        <w:t>Герои, борцы и защитники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В борьбе за свободу, справедливость все народы видят про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явление духовной красоты. Все народы воспевают своих героев. У каждого народа многие произведения изобразительного искус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ства, скульптуры, музыки, литературы посвящены этой те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ме. Героическая тема в искусстве разных народов.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Эскиз   памятника   герою,   выбранному   автором  (ребенком). 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Материалы: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пластилин, стеки.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lastRenderedPageBreak/>
        <w:t>Зрительный ряд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: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памятники героям разных народов, памят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 xml:space="preserve">ники эпохи Возрождения, скульптурные произведения </w:t>
      </w:r>
      <w:r w:rsidRPr="007164DF">
        <w:rPr>
          <w:rFonts w:asciiTheme="minorHAnsi" w:hAnsiTheme="minorHAnsi" w:cstheme="minorHAnsi"/>
          <w:color w:val="auto"/>
          <w:sz w:val="24"/>
          <w:szCs w:val="24"/>
          <w:lang w:val="en-US"/>
        </w:rPr>
        <w:t>XIX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 и </w:t>
      </w:r>
      <w:r w:rsidRPr="007164DF">
        <w:rPr>
          <w:rFonts w:asciiTheme="minorHAnsi" w:hAnsiTheme="minorHAnsi" w:cstheme="minorHAnsi"/>
          <w:color w:val="auto"/>
          <w:sz w:val="24"/>
          <w:szCs w:val="24"/>
          <w:lang w:val="en-US"/>
        </w:rPr>
        <w:t>XX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 веков.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bCs/>
          <w:color w:val="auto"/>
          <w:sz w:val="24"/>
          <w:szCs w:val="24"/>
        </w:rPr>
        <w:t>Юность и надежды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Тема детства, юности в искусстве. Изображение радости дет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ства, мечты ребенка о счастье, подвигах, путешествиях, откры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тиях.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Материалы: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гуашь или пастель, бумага.                                       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>\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Зрительный ряд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: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В. Тропинин. «Портрет сына»; 3. Серебрякова. «Девочки у рояля» и т. д.    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Искусство народов мира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(обобщение темы)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Итоговая выставка работ. Обсуждение творческих работ уча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щихся.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Материалы: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бумага для оформления работ, клей, ножницы и т. д.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Зрительный ряд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: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лучшие работы за год или за всю начальную 1 школу, коллективные панно, собранный детьми по темам искусствоведческий материал.     </w:t>
      </w:r>
    </w:p>
    <w:p w:rsidR="00703633" w:rsidRPr="007164DF" w:rsidRDefault="00703633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7164DF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Литературно-музыкальный ряд</w:t>
      </w:r>
      <w:r w:rsidRPr="007164DF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: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t>по усмотрению учителя как иллюстрация к сообщениям экскурсоводов.</w:t>
      </w:r>
    </w:p>
    <w:p w:rsidR="00B216EB" w:rsidRPr="007164DF" w:rsidRDefault="00B216EB" w:rsidP="00703633">
      <w:pPr>
        <w:shd w:val="clear" w:color="auto" w:fill="FFFFFF"/>
        <w:spacing w:line="240" w:lineRule="auto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 xml:space="preserve">Личностные, </w:t>
      </w:r>
      <w:proofErr w:type="spellStart"/>
      <w:r w:rsidRPr="007164DF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метапредметные</w:t>
      </w:r>
      <w:proofErr w:type="spellEnd"/>
      <w:r w:rsidRPr="007164DF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 xml:space="preserve"> и предметные результаты освоения учебного предмета</w:t>
      </w:r>
    </w:p>
    <w:p w:rsidR="00B216EB" w:rsidRPr="007164DF" w:rsidRDefault="00B216EB" w:rsidP="002D079B">
      <w:pPr>
        <w:shd w:val="clear" w:color="auto" w:fill="FFFFFF"/>
        <w:spacing w:line="240" w:lineRule="auto"/>
        <w:ind w:left="142" w:firstLine="566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B216EB" w:rsidRPr="007164DF" w:rsidRDefault="00B216EB" w:rsidP="002D079B">
      <w:pPr>
        <w:shd w:val="clear" w:color="auto" w:fill="FFFFFF"/>
        <w:spacing w:line="240" w:lineRule="auto"/>
        <w:ind w:left="142" w:firstLine="566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Личностные результаты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B216EB" w:rsidRPr="007164DF" w:rsidRDefault="00B216EB" w:rsidP="002D079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чувство гордости за культуру и искусство Родины, своего народа;</w:t>
      </w:r>
    </w:p>
    <w:p w:rsidR="00B216EB" w:rsidRPr="007164DF" w:rsidRDefault="00B216EB" w:rsidP="002D079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уважительное отношение к культуре и искусству других народов нашей страны и мира в целом;</w:t>
      </w:r>
    </w:p>
    <w:p w:rsidR="00B216EB" w:rsidRPr="007164DF" w:rsidRDefault="00B216EB" w:rsidP="002D079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понимание особой роли культуры и  искусства в жизни общества и каждого отдельного человека;</w:t>
      </w:r>
    </w:p>
    <w:p w:rsidR="00B216EB" w:rsidRPr="007164DF" w:rsidRDefault="00B216EB" w:rsidP="002D079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proofErr w:type="spellStart"/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сформированность</w:t>
      </w:r>
      <w:proofErr w:type="spellEnd"/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эстетических чувств, художественно-творческого мышления, наблюдательности и фантазии;</w:t>
      </w:r>
    </w:p>
    <w:p w:rsidR="00B216EB" w:rsidRPr="007164DF" w:rsidRDefault="00B216EB" w:rsidP="002D079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proofErr w:type="spellStart"/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сформированность</w:t>
      </w:r>
      <w:proofErr w:type="spellEnd"/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B216EB" w:rsidRPr="007164DF" w:rsidRDefault="00B216EB" w:rsidP="002D079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B216EB" w:rsidRPr="007164DF" w:rsidRDefault="00B216EB" w:rsidP="002D079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умение </w:t>
      </w:r>
      <w:proofErr w:type="spellStart"/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сотрудничатьс</w:t>
      </w:r>
      <w:proofErr w:type="spellEnd"/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товарищами в процессе совместной деятельности, соотносить свою часть работы с общим замыслом;</w:t>
      </w:r>
    </w:p>
    <w:p w:rsidR="00B216EB" w:rsidRPr="007164DF" w:rsidRDefault="00B216EB" w:rsidP="002D079B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B216EB" w:rsidRPr="007164DF" w:rsidRDefault="00B216EB" w:rsidP="002D079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42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ab/>
      </w:r>
      <w:proofErr w:type="spellStart"/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Метапредметные</w:t>
      </w:r>
      <w:proofErr w:type="spellEnd"/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результаты характеризуют уровень </w:t>
      </w:r>
      <w:proofErr w:type="spellStart"/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сформированности</w:t>
      </w:r>
      <w:proofErr w:type="spellEnd"/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 универсальных способностей учащихся, проявляющихся в познавательной и практической творческой деятельности:</w:t>
      </w:r>
    </w:p>
    <w:p w:rsidR="00B216EB" w:rsidRPr="007164DF" w:rsidRDefault="00B216EB" w:rsidP="002D079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lastRenderedPageBreak/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B216EB" w:rsidRPr="007164DF" w:rsidRDefault="00B216EB" w:rsidP="002D079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B216EB" w:rsidRPr="007164DF" w:rsidRDefault="00B216EB" w:rsidP="002D079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B216EB" w:rsidRPr="007164DF" w:rsidRDefault="00B216EB" w:rsidP="002D079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B216EB" w:rsidRPr="007164DF" w:rsidRDefault="00B216EB" w:rsidP="002D079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умение рационально строить самостоятельную творческую деятельность, умение организовать место занятий;</w:t>
      </w:r>
    </w:p>
    <w:p w:rsidR="00B216EB" w:rsidRPr="007164DF" w:rsidRDefault="00B216EB" w:rsidP="002D079B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B216EB" w:rsidRPr="007164DF" w:rsidRDefault="00B216EB" w:rsidP="002D079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142" w:firstLine="566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Предметные результаты 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B216EB" w:rsidRPr="007164DF" w:rsidRDefault="00B216EB" w:rsidP="002D079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proofErr w:type="gramStart"/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B216EB" w:rsidRPr="007164DF" w:rsidRDefault="00B216EB" w:rsidP="002D079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знание основных видов и жанров пространственно-визуальных искусств;</w:t>
      </w:r>
    </w:p>
    <w:p w:rsidR="00B216EB" w:rsidRPr="007164DF" w:rsidRDefault="00B216EB" w:rsidP="002D079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понимание образной природы искусства; </w:t>
      </w:r>
    </w:p>
    <w:p w:rsidR="00B216EB" w:rsidRPr="007164DF" w:rsidRDefault="00B216EB" w:rsidP="002D079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эстетическая оценка явлений природы, событий окружающего мира;</w:t>
      </w:r>
    </w:p>
    <w:p w:rsidR="00B216EB" w:rsidRPr="007164DF" w:rsidRDefault="00B216EB" w:rsidP="002D079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B216EB" w:rsidRPr="007164DF" w:rsidRDefault="00B216EB" w:rsidP="002D079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B216EB" w:rsidRPr="007164DF" w:rsidRDefault="00B216EB" w:rsidP="002D079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iCs/>
          <w:color w:val="auto"/>
          <w:sz w:val="24"/>
          <w:szCs w:val="24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</w:p>
    <w:p w:rsidR="00B216EB" w:rsidRPr="007164DF" w:rsidRDefault="00B216EB" w:rsidP="002D079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pacing w:val="-2"/>
          <w:sz w:val="24"/>
          <w:szCs w:val="24"/>
        </w:rPr>
        <w:t>усвоение названий ведущих художественных музеев России и художе</w:t>
      </w: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ственных музеев своего региона; </w:t>
      </w:r>
    </w:p>
    <w:p w:rsidR="00B216EB" w:rsidRPr="007164DF" w:rsidRDefault="00B216EB" w:rsidP="002D079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proofErr w:type="spellStart"/>
      <w:r w:rsidRPr="007164DF">
        <w:rPr>
          <w:rFonts w:asciiTheme="minorHAnsi" w:eastAsia="Times New Roman" w:hAnsiTheme="minorHAnsi" w:cstheme="minorHAnsi"/>
          <w:iCs/>
          <w:color w:val="auto"/>
          <w:sz w:val="24"/>
          <w:szCs w:val="24"/>
        </w:rPr>
        <w:t>мение</w:t>
      </w:r>
      <w:proofErr w:type="spellEnd"/>
      <w:r w:rsidRPr="007164DF">
        <w:rPr>
          <w:rFonts w:asciiTheme="minorHAnsi" w:eastAsia="Times New Roman" w:hAnsiTheme="minorHAnsi" w:cstheme="minorHAnsi"/>
          <w:iCs/>
          <w:color w:val="auto"/>
          <w:sz w:val="24"/>
          <w:szCs w:val="24"/>
        </w:rPr>
        <w:t xml:space="preserve"> видеть проявления визуально-пространственных искусств в окружающей жизни: в доме, на улице, в театре, на празднике;</w:t>
      </w:r>
    </w:p>
    <w:p w:rsidR="00B216EB" w:rsidRPr="007164DF" w:rsidRDefault="00B216EB" w:rsidP="002D079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B216EB" w:rsidRPr="007164DF" w:rsidRDefault="00B216EB" w:rsidP="002D079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softHyphen/>
        <w:t>шение к природе, человеку, обществу;</w:t>
      </w:r>
    </w:p>
    <w:p w:rsidR="00B216EB" w:rsidRPr="007164DF" w:rsidRDefault="00B216EB" w:rsidP="002D079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умение компоновать на плоскости листа и в объеме задуманный художественный образ;</w:t>
      </w:r>
    </w:p>
    <w:p w:rsidR="00B216EB" w:rsidRPr="007164DF" w:rsidRDefault="00B216EB" w:rsidP="002D079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освоение умений применять в художественно—творческой  деятельности основ </w:t>
      </w:r>
      <w:proofErr w:type="spellStart"/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цветоведения</w:t>
      </w:r>
      <w:proofErr w:type="spellEnd"/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, основ графической грамоты;</w:t>
      </w:r>
    </w:p>
    <w:p w:rsidR="00B216EB" w:rsidRPr="007164DF" w:rsidRDefault="00B216EB" w:rsidP="002D079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овладение  навыками  моделирования из бумаги, лепки из пластилина, навыками изображения средствами аппликации и коллажа;</w:t>
      </w:r>
    </w:p>
    <w:p w:rsidR="00B216EB" w:rsidRPr="007164DF" w:rsidRDefault="00B216EB" w:rsidP="002D079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B216EB" w:rsidRPr="007164DF" w:rsidRDefault="00B216EB" w:rsidP="002D079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умение </w:t>
      </w:r>
      <w:proofErr w:type="spellStart"/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рассуждатьо</w:t>
      </w:r>
      <w:proofErr w:type="spellEnd"/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proofErr w:type="gramStart"/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многообразии</w:t>
      </w:r>
      <w:proofErr w:type="gramEnd"/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B216EB" w:rsidRPr="007164DF" w:rsidRDefault="00B216EB" w:rsidP="002D079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B216EB" w:rsidRPr="007164DF" w:rsidRDefault="00B216EB" w:rsidP="002D079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lastRenderedPageBreak/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B216EB" w:rsidRPr="007164DF" w:rsidRDefault="00B216EB" w:rsidP="002D079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B216EB" w:rsidRPr="007164DF" w:rsidRDefault="00B216EB" w:rsidP="002D079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умение  </w:t>
      </w:r>
      <w:proofErr w:type="spellStart"/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объяснятьзначение</w:t>
      </w:r>
      <w:proofErr w:type="spellEnd"/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памятников и архитектурной среды древнего зодчества для современного общества;</w:t>
      </w:r>
    </w:p>
    <w:p w:rsidR="00B216EB" w:rsidRPr="007164DF" w:rsidRDefault="00B216EB" w:rsidP="002D079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B216EB" w:rsidRPr="007164DF" w:rsidRDefault="00B216EB" w:rsidP="002D079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умение приводить </w:t>
      </w:r>
      <w:proofErr w:type="spellStart"/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примерыпроизведений</w:t>
      </w:r>
      <w:proofErr w:type="spellEnd"/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искусства, </w:t>
      </w:r>
      <w:proofErr w:type="gramStart"/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>выражающих</w:t>
      </w:r>
      <w:proofErr w:type="gramEnd"/>
      <w:r w:rsidRPr="007164DF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красоту мудрости и богатой духовной жизни, красоту внутреннего  мира человека.</w:t>
      </w:r>
    </w:p>
    <w:p w:rsidR="00703633" w:rsidRPr="007164DF" w:rsidRDefault="00703633" w:rsidP="00703633">
      <w:pPr>
        <w:spacing w:line="240" w:lineRule="auto"/>
        <w:jc w:val="both"/>
        <w:rPr>
          <w:rFonts w:asciiTheme="minorHAnsi" w:eastAsia="Times New Roman" w:hAnsiTheme="minorHAnsi" w:cstheme="minorHAnsi"/>
          <w:b/>
          <w:caps/>
          <w:color w:val="auto"/>
          <w:sz w:val="24"/>
          <w:szCs w:val="24"/>
        </w:rPr>
      </w:pPr>
    </w:p>
    <w:p w:rsidR="00CB1D1D" w:rsidRPr="007164DF" w:rsidRDefault="00CB1D1D" w:rsidP="00703633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Требования к уровню подготовки учащихся</w:t>
      </w:r>
    </w:p>
    <w:p w:rsidR="0069636B" w:rsidRPr="007164DF" w:rsidRDefault="0069636B" w:rsidP="002D079B">
      <w:pPr>
        <w:ind w:left="142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В результате изучения курса «Изобразительное искусство»  учащийся 4 класса должен </w:t>
      </w:r>
    </w:p>
    <w:p w:rsidR="0069636B" w:rsidRPr="007164DF" w:rsidRDefault="0069636B" w:rsidP="002D079B">
      <w:pPr>
        <w:ind w:left="14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color w:val="auto"/>
          <w:sz w:val="24"/>
          <w:szCs w:val="24"/>
        </w:rPr>
        <w:t xml:space="preserve">знать/понимать: </w:t>
      </w:r>
    </w:p>
    <w:p w:rsidR="0069636B" w:rsidRPr="007164DF" w:rsidRDefault="0069636B" w:rsidP="002D079B">
      <w:pPr>
        <w:ind w:left="142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- освоить основы первичных представлений о трех видах художественной деятельности: изображении на плоскости и в объеме; украшения или декоративная художественная деятельность с использованием различных художественных материалов: </w:t>
      </w:r>
    </w:p>
    <w:p w:rsidR="0069636B" w:rsidRPr="007164DF" w:rsidRDefault="0069636B" w:rsidP="002D079B">
      <w:pPr>
        <w:ind w:left="142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- приобрести первичные навыки художественной работы в следующих видах искусства: живописи, графики, скульптуре, основах дизайна, декоративно - прикладных видах искусства; </w:t>
      </w:r>
    </w:p>
    <w:p w:rsidR="0069636B" w:rsidRPr="007164DF" w:rsidRDefault="0069636B" w:rsidP="002D079B">
      <w:pPr>
        <w:ind w:left="142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>- приобрести первичные навыки художественного восприятия различных видов и жанров изобразительного искусства;</w:t>
      </w:r>
    </w:p>
    <w:p w:rsidR="0069636B" w:rsidRPr="007164DF" w:rsidRDefault="0069636B" w:rsidP="002D079B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              - развить по возможности свои наблюдательные и познава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тельные способности, эмоциональную отзывчивость на эстетиче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ские явления в природе и деятельности человека;</w:t>
      </w:r>
    </w:p>
    <w:p w:rsidR="0069636B" w:rsidRPr="007164DF" w:rsidRDefault="0069636B" w:rsidP="002D079B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              </w:t>
      </w:r>
      <w:proofErr w:type="gramStart"/>
      <w:r w:rsidRPr="007164DF">
        <w:rPr>
          <w:rFonts w:asciiTheme="minorHAnsi" w:hAnsiTheme="minorHAnsi" w:cstheme="minorHAnsi"/>
          <w:color w:val="auto"/>
          <w:sz w:val="24"/>
          <w:szCs w:val="24"/>
        </w:rPr>
        <w:t>-  развить фантазию, воображение, проявляющиеся в кон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кретных формах творческой художественной деятельности;</w:t>
      </w:r>
      <w:proofErr w:type="gramEnd"/>
    </w:p>
    <w:p w:rsidR="0069636B" w:rsidRPr="007164DF" w:rsidRDefault="0069636B" w:rsidP="002D079B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              - освоить выразительные возможности художественных ма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териалов: гуашь, акварель, пастель и мелки, уголь, карандаш, пластилин, бумага для конструирования;</w:t>
      </w:r>
    </w:p>
    <w:p w:rsidR="0069636B" w:rsidRPr="007164DF" w:rsidRDefault="0069636B" w:rsidP="002D079B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              -  приобрести навыки художественного восприятия различ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ных видов искусства, начальное понимание особенностей образ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ного языка разных видов искусства и их социальной роли, т. е. значение в жизни человека и общества;</w:t>
      </w:r>
    </w:p>
    <w:p w:rsidR="0069636B" w:rsidRPr="007164DF" w:rsidRDefault="0069636B" w:rsidP="002D079B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             - научиться анализировать произведения искусства, обрес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 xml:space="preserve">ти знание конкретных произведений выдающихся художников в различных видах искусства; научиться </w:t>
      </w:r>
      <w:proofErr w:type="gramStart"/>
      <w:r w:rsidRPr="007164DF">
        <w:rPr>
          <w:rFonts w:asciiTheme="minorHAnsi" w:hAnsiTheme="minorHAnsi" w:cstheme="minorHAnsi"/>
          <w:color w:val="auto"/>
          <w:sz w:val="24"/>
          <w:szCs w:val="24"/>
        </w:rPr>
        <w:t>активно</w:t>
      </w:r>
      <w:proofErr w:type="gramEnd"/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 использовать ху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дожественные термины и понятия;</w:t>
      </w:r>
    </w:p>
    <w:p w:rsidR="0069636B" w:rsidRPr="007164DF" w:rsidRDefault="0069636B" w:rsidP="002D079B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            -  овладеть опытом самостоятельной творческой деятельно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сти, а также приобрести навыки коллективного творчества, уме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ние взаимодействовать в процессе совместной художественной деятельности;</w:t>
      </w:r>
    </w:p>
    <w:p w:rsidR="0069636B" w:rsidRPr="007164DF" w:rsidRDefault="0069636B" w:rsidP="002D079B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            -  приобрести первичные навыки изображения предметного мира, изображения растений и животных, начальные навыки изображения пространства на плоскости и 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lastRenderedPageBreak/>
        <w:t>пространственных по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строений, первичные представления об изображении человека на плоскости и в объеме;</w:t>
      </w:r>
    </w:p>
    <w:p w:rsidR="0069636B" w:rsidRPr="007164DF" w:rsidRDefault="0069636B" w:rsidP="002D079B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            -  приобрести навыки общения через выражение художест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венного смысла, выражение эмоционального состояния, своего отношения в творческой художественной деятельности и при вос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приятии произведений искусства и творчества своих товарищей;</w:t>
      </w:r>
    </w:p>
    <w:p w:rsidR="0069636B" w:rsidRPr="007164DF" w:rsidRDefault="0069636B" w:rsidP="002D079B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           -  приобрести знания о роли художника в различных сферах жизнедеятельности человека, в организации форм общения лю</w:t>
      </w:r>
      <w:r w:rsidRPr="007164DF">
        <w:rPr>
          <w:rFonts w:asciiTheme="minorHAnsi" w:hAnsiTheme="minorHAnsi" w:cstheme="minorHAnsi"/>
          <w:color w:val="auto"/>
          <w:sz w:val="24"/>
          <w:szCs w:val="24"/>
        </w:rPr>
        <w:softHyphen/>
        <w:t>дей, в создании среды жизни и предметного мира;</w:t>
      </w:r>
    </w:p>
    <w:p w:rsidR="0069636B" w:rsidRPr="007164DF" w:rsidRDefault="0069636B" w:rsidP="002D079B">
      <w:pPr>
        <w:shd w:val="clear" w:color="auto" w:fill="FFFFFF"/>
        <w:ind w:left="14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           -  сформировать представления о деятельности художника в синтетических и зрелищных видах искусства (в театре и кино).                                                         |</w:t>
      </w:r>
    </w:p>
    <w:p w:rsidR="0069636B" w:rsidRPr="007164DF" w:rsidRDefault="0069636B" w:rsidP="002D079B">
      <w:pPr>
        <w:ind w:left="14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b/>
          <w:color w:val="auto"/>
          <w:sz w:val="24"/>
          <w:szCs w:val="24"/>
        </w:rPr>
        <w:t xml:space="preserve">уметь: </w:t>
      </w:r>
    </w:p>
    <w:p w:rsidR="0069636B" w:rsidRPr="007164DF" w:rsidRDefault="0069636B" w:rsidP="002D079B">
      <w:pPr>
        <w:ind w:left="142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     -   правильно сидеть за столом, правильно держать лист бумаги, карандаш, кисточку; </w:t>
      </w:r>
    </w:p>
    <w:p w:rsidR="0069636B" w:rsidRPr="007164DF" w:rsidRDefault="0069636B" w:rsidP="002D079B">
      <w:pPr>
        <w:ind w:left="142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     -   свободно работать карандашом, проводить линии различной толщины; </w:t>
      </w:r>
    </w:p>
    <w:p w:rsidR="0069636B" w:rsidRPr="007164DF" w:rsidRDefault="0069636B" w:rsidP="002D079B">
      <w:pPr>
        <w:ind w:left="142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     -   правильно располагать лист бумаги в зависимости от характера изображения; </w:t>
      </w:r>
    </w:p>
    <w:p w:rsidR="0069636B" w:rsidRPr="007164DF" w:rsidRDefault="0069636B" w:rsidP="002D079B">
      <w:pPr>
        <w:ind w:left="142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     -   анализировать произведения искусства; </w:t>
      </w:r>
    </w:p>
    <w:p w:rsidR="0069636B" w:rsidRPr="007164DF" w:rsidRDefault="0069636B" w:rsidP="002D079B">
      <w:pPr>
        <w:ind w:left="142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     -   активно использовать различные термины и понятия; </w:t>
      </w:r>
    </w:p>
    <w:p w:rsidR="0069636B" w:rsidRPr="007164DF" w:rsidRDefault="0069636B" w:rsidP="002D079B">
      <w:pPr>
        <w:ind w:left="142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            -   выполнять узоры из декоративно переработанных фигур животного и растительного мира, геометрических форм; </w:t>
      </w:r>
    </w:p>
    <w:p w:rsidR="0069636B" w:rsidRPr="007164DF" w:rsidRDefault="0069636B" w:rsidP="002D079B">
      <w:pPr>
        <w:ind w:left="142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     -   рисовать кистью, смешивая цвета, отличая теплые от холодных. </w:t>
      </w:r>
    </w:p>
    <w:p w:rsidR="005C024B" w:rsidRPr="007164DF" w:rsidRDefault="0069636B" w:rsidP="002D079B">
      <w:pPr>
        <w:ind w:left="142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            -   использовать приобретенные знания и умения в практической деятельности и повседневной жизни.</w:t>
      </w:r>
    </w:p>
    <w:p w:rsidR="005C024B" w:rsidRPr="007164DF" w:rsidRDefault="005C024B" w:rsidP="002D079B">
      <w:pPr>
        <w:ind w:left="142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       </w:t>
      </w:r>
    </w:p>
    <w:p w:rsidR="005C024B" w:rsidRPr="007164DF" w:rsidRDefault="005C024B" w:rsidP="002D079B">
      <w:pPr>
        <w:ind w:left="142"/>
        <w:rPr>
          <w:rFonts w:asciiTheme="minorHAnsi" w:hAnsiTheme="minorHAnsi" w:cstheme="minorHAnsi"/>
          <w:color w:val="auto"/>
          <w:sz w:val="24"/>
          <w:szCs w:val="24"/>
        </w:rPr>
      </w:pPr>
      <w:r w:rsidRPr="007164DF">
        <w:rPr>
          <w:rFonts w:asciiTheme="minorHAnsi" w:hAnsiTheme="minorHAnsi" w:cstheme="minorHAnsi"/>
          <w:color w:val="auto"/>
          <w:sz w:val="24"/>
          <w:szCs w:val="24"/>
        </w:rPr>
        <w:t xml:space="preserve">    </w:t>
      </w:r>
    </w:p>
    <w:p w:rsidR="005C024B" w:rsidRDefault="005C024B" w:rsidP="002D079B">
      <w:pPr>
        <w:ind w:left="142"/>
        <w:rPr>
          <w:rFonts w:asciiTheme="minorHAnsi" w:hAnsiTheme="minorHAnsi" w:cstheme="minorHAnsi"/>
          <w:color w:val="auto"/>
          <w:sz w:val="24"/>
          <w:szCs w:val="24"/>
        </w:rPr>
      </w:pPr>
    </w:p>
    <w:p w:rsidR="00EF3A74" w:rsidRDefault="00EF3A74" w:rsidP="002D079B">
      <w:pPr>
        <w:ind w:left="142"/>
        <w:rPr>
          <w:rFonts w:asciiTheme="minorHAnsi" w:hAnsiTheme="minorHAnsi" w:cstheme="minorHAnsi"/>
          <w:color w:val="auto"/>
          <w:sz w:val="24"/>
          <w:szCs w:val="24"/>
        </w:rPr>
      </w:pPr>
    </w:p>
    <w:p w:rsidR="00EF3A74" w:rsidRDefault="00EF3A74" w:rsidP="002D079B">
      <w:pPr>
        <w:ind w:left="142"/>
        <w:rPr>
          <w:rFonts w:asciiTheme="minorHAnsi" w:hAnsiTheme="minorHAnsi" w:cstheme="minorHAnsi"/>
          <w:color w:val="auto"/>
          <w:sz w:val="24"/>
          <w:szCs w:val="24"/>
        </w:rPr>
      </w:pPr>
    </w:p>
    <w:p w:rsidR="00EF3A74" w:rsidRDefault="00EF3A74" w:rsidP="002D079B">
      <w:pPr>
        <w:ind w:left="142"/>
        <w:rPr>
          <w:rFonts w:asciiTheme="minorHAnsi" w:hAnsiTheme="minorHAnsi" w:cstheme="minorHAnsi"/>
          <w:color w:val="auto"/>
          <w:sz w:val="24"/>
          <w:szCs w:val="24"/>
        </w:rPr>
      </w:pPr>
    </w:p>
    <w:p w:rsidR="00EF3A74" w:rsidRDefault="00EF3A74" w:rsidP="002D079B">
      <w:pPr>
        <w:ind w:left="142"/>
        <w:rPr>
          <w:rFonts w:asciiTheme="minorHAnsi" w:hAnsiTheme="minorHAnsi" w:cstheme="minorHAnsi"/>
          <w:color w:val="auto"/>
          <w:sz w:val="24"/>
          <w:szCs w:val="24"/>
        </w:rPr>
      </w:pPr>
    </w:p>
    <w:p w:rsidR="00EF3A74" w:rsidRDefault="00EF3A74" w:rsidP="002D079B">
      <w:pPr>
        <w:ind w:left="142"/>
        <w:rPr>
          <w:rFonts w:asciiTheme="minorHAnsi" w:hAnsiTheme="minorHAnsi" w:cstheme="minorHAnsi"/>
          <w:color w:val="auto"/>
          <w:sz w:val="24"/>
          <w:szCs w:val="24"/>
        </w:rPr>
      </w:pPr>
    </w:p>
    <w:p w:rsidR="00EF3A74" w:rsidRDefault="00EF3A74" w:rsidP="002D079B">
      <w:pPr>
        <w:ind w:left="142"/>
        <w:rPr>
          <w:rFonts w:asciiTheme="minorHAnsi" w:hAnsiTheme="minorHAnsi" w:cstheme="minorHAnsi"/>
          <w:color w:val="auto"/>
          <w:sz w:val="24"/>
          <w:szCs w:val="24"/>
        </w:rPr>
      </w:pPr>
    </w:p>
    <w:p w:rsidR="00EF3A74" w:rsidRDefault="00EF3A74" w:rsidP="002D079B">
      <w:pPr>
        <w:ind w:left="142"/>
        <w:rPr>
          <w:rFonts w:asciiTheme="minorHAnsi" w:hAnsiTheme="minorHAnsi" w:cstheme="minorHAnsi"/>
          <w:color w:val="auto"/>
          <w:sz w:val="24"/>
          <w:szCs w:val="24"/>
        </w:rPr>
      </w:pPr>
    </w:p>
    <w:p w:rsidR="00EF3A74" w:rsidRDefault="00EF3A74" w:rsidP="002D079B">
      <w:pPr>
        <w:ind w:left="142"/>
        <w:rPr>
          <w:rFonts w:asciiTheme="minorHAnsi" w:hAnsiTheme="minorHAnsi" w:cstheme="minorHAnsi"/>
          <w:color w:val="auto"/>
          <w:sz w:val="24"/>
          <w:szCs w:val="24"/>
        </w:rPr>
      </w:pPr>
    </w:p>
    <w:p w:rsidR="00EF3A74" w:rsidRPr="00100E6A" w:rsidRDefault="00EF3A74" w:rsidP="00EF3A74">
      <w:pPr>
        <w:pStyle w:val="4"/>
        <w:jc w:val="center"/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</w:pPr>
      <w:r w:rsidRPr="00100E6A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lastRenderedPageBreak/>
        <w:t>Календарн</w:t>
      </w:r>
      <w:proofErr w:type="gramStart"/>
      <w:r w:rsidRPr="00100E6A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>о-</w:t>
      </w:r>
      <w:proofErr w:type="gramEnd"/>
      <w:r w:rsidRPr="00100E6A"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  <w:t xml:space="preserve"> тематическое планирование</w:t>
      </w:r>
    </w:p>
    <w:tbl>
      <w:tblPr>
        <w:tblW w:w="6020" w:type="pct"/>
        <w:tblInd w:w="817" w:type="dxa"/>
        <w:tblLayout w:type="fixed"/>
        <w:tblLook w:val="04A0" w:firstRow="1" w:lastRow="0" w:firstColumn="1" w:lastColumn="0" w:noHBand="0" w:noVBand="1"/>
      </w:tblPr>
      <w:tblGrid>
        <w:gridCol w:w="654"/>
        <w:gridCol w:w="6016"/>
        <w:gridCol w:w="786"/>
        <w:gridCol w:w="918"/>
        <w:gridCol w:w="918"/>
        <w:gridCol w:w="2278"/>
        <w:gridCol w:w="637"/>
      </w:tblGrid>
      <w:tr w:rsidR="00EF3A74" w:rsidRPr="00764F81" w:rsidTr="00924067">
        <w:trPr>
          <w:gridAfter w:val="2"/>
          <w:wAfter w:w="1195" w:type="pct"/>
          <w:trHeight w:val="525"/>
        </w:trPr>
        <w:tc>
          <w:tcPr>
            <w:tcW w:w="268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Cs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№</w:t>
            </w:r>
          </w:p>
        </w:tc>
        <w:tc>
          <w:tcPr>
            <w:tcW w:w="2464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Cs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Название тем и разделов</w:t>
            </w:r>
          </w:p>
        </w:tc>
        <w:tc>
          <w:tcPr>
            <w:tcW w:w="322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Default="00EF3A74" w:rsidP="00924067">
            <w:pPr>
              <w:spacing w:after="0" w:line="240" w:lineRule="auto"/>
              <w:rPr>
                <w:rFonts w:ascii="Times New Roman" w:eastAsia="Times New Roman" w:hAnsi="Times New Roman"/>
                <w:bCs/>
                <w:caps/>
                <w:color w:val="auto"/>
                <w:sz w:val="24"/>
                <w:szCs w:val="24"/>
              </w:rPr>
            </w:pPr>
          </w:p>
          <w:p w:rsidR="00EF3A74" w:rsidRPr="00764F81" w:rsidRDefault="00EF3A74" w:rsidP="00924067">
            <w:pPr>
              <w:spacing w:after="0" w:line="240" w:lineRule="auto"/>
              <w:rPr>
                <w:rFonts w:ascii="Times New Roman" w:eastAsia="Times New Roman" w:hAnsi="Times New Roman"/>
                <w:bCs/>
                <w:cap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aps/>
                <w:color w:val="auto"/>
                <w:sz w:val="24"/>
                <w:szCs w:val="24"/>
              </w:rPr>
              <w:t>Кол час</w:t>
            </w:r>
            <w:r w:rsidRPr="00764F81">
              <w:rPr>
                <w:rFonts w:ascii="Times New Roman" w:eastAsia="Times New Roman" w:hAnsi="Times New Roman"/>
                <w:bCs/>
                <w:cap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51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A74" w:rsidRPr="00764F81" w:rsidRDefault="00EF3A74" w:rsidP="00924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ap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aps/>
                <w:color w:val="auto"/>
                <w:sz w:val="24"/>
                <w:szCs w:val="24"/>
              </w:rPr>
              <w:t>Дата</w:t>
            </w:r>
          </w:p>
        </w:tc>
      </w:tr>
      <w:tr w:rsidR="00EF3A74" w:rsidRPr="00764F81" w:rsidTr="00924067">
        <w:trPr>
          <w:trHeight w:val="844"/>
        </w:trPr>
        <w:tc>
          <w:tcPr>
            <w:tcW w:w="268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464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F3A74" w:rsidRPr="00764F81" w:rsidRDefault="00EF3A74" w:rsidP="0092406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6" w:type="pct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A74" w:rsidRPr="00AE4D13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Cs/>
                <w:caps/>
                <w:color w:val="auto"/>
                <w:sz w:val="22"/>
                <w:szCs w:val="22"/>
              </w:rPr>
            </w:pPr>
            <w:r w:rsidRPr="00AE4D13">
              <w:rPr>
                <w:rFonts w:ascii="Times New Roman" w:eastAsia="Times New Roman" w:hAnsi="Times New Roman"/>
                <w:bCs/>
                <w:caps/>
                <w:color w:val="auto"/>
                <w:sz w:val="22"/>
                <w:szCs w:val="22"/>
              </w:rPr>
              <w:t>план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A74" w:rsidRPr="00AE4D13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Cs/>
                <w:caps/>
                <w:color w:val="auto"/>
                <w:sz w:val="22"/>
                <w:szCs w:val="22"/>
              </w:rPr>
            </w:pPr>
            <w:r w:rsidRPr="00AE4D13">
              <w:rPr>
                <w:rFonts w:ascii="Times New Roman" w:eastAsia="Times New Roman" w:hAnsi="Times New Roman"/>
                <w:bCs/>
                <w:caps/>
                <w:color w:val="auto"/>
                <w:sz w:val="22"/>
                <w:szCs w:val="22"/>
              </w:rPr>
              <w:t>фак</w:t>
            </w:r>
          </w:p>
        </w:tc>
        <w:tc>
          <w:tcPr>
            <w:tcW w:w="93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Cs/>
                <w:caps/>
                <w:color w:val="auto"/>
                <w:sz w:val="24"/>
                <w:szCs w:val="24"/>
              </w:rPr>
            </w:pPr>
          </w:p>
        </w:tc>
        <w:tc>
          <w:tcPr>
            <w:tcW w:w="262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Cs/>
                <w:caps/>
                <w:color w:val="auto"/>
                <w:sz w:val="24"/>
                <w:szCs w:val="24"/>
              </w:rPr>
            </w:pPr>
          </w:p>
        </w:tc>
      </w:tr>
      <w:tr w:rsidR="00EF3A74" w:rsidRPr="00764F81" w:rsidTr="00924067">
        <w:trPr>
          <w:gridAfter w:val="2"/>
          <w:wAfter w:w="1195" w:type="pct"/>
          <w:trHeight w:val="615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100E6A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 w:rsidRPr="00100E6A"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1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64F81">
              <w:rPr>
                <w:rFonts w:ascii="Times New Roman" w:hAnsi="Times New Roman"/>
                <w:color w:val="auto"/>
                <w:sz w:val="24"/>
                <w:szCs w:val="24"/>
              </w:rPr>
              <w:t>Каждый народ строит, украшает</w:t>
            </w:r>
            <w:proofErr w:type="gramStart"/>
            <w:r w:rsidRPr="00764F8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,</w:t>
            </w:r>
            <w:proofErr w:type="gramEnd"/>
            <w:r w:rsidRPr="00764F81">
              <w:rPr>
                <w:rFonts w:ascii="Times New Roman" w:hAnsi="Times New Roman"/>
                <w:color w:val="auto"/>
                <w:sz w:val="24"/>
                <w:szCs w:val="24"/>
              </w:rPr>
              <w:t>изображает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100E6A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 w:rsidRPr="00100E6A"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ind w:left="14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08.09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3A74" w:rsidRPr="00764F81" w:rsidRDefault="00EF3A74" w:rsidP="00924067">
            <w:pPr>
              <w:ind w:left="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EF3A74" w:rsidRPr="00764F81" w:rsidTr="00924067">
        <w:trPr>
          <w:gridAfter w:val="2"/>
          <w:wAfter w:w="1195" w:type="pct"/>
          <w:trHeight w:val="622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100E6A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 w:rsidRPr="00100E6A"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2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DC664C" w:rsidRDefault="00EF3A74" w:rsidP="00924067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Пейзаж родной земли.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100E6A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 w:rsidRPr="00100E6A"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ind w:left="14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15.09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3A74" w:rsidRPr="00764F81" w:rsidRDefault="00EF3A74" w:rsidP="00924067">
            <w:pPr>
              <w:ind w:left="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EF3A74" w:rsidRPr="00764F81" w:rsidTr="00924067">
        <w:trPr>
          <w:gridAfter w:val="2"/>
          <w:wAfter w:w="1195" w:type="pct"/>
          <w:trHeight w:val="621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100E6A" w:rsidRDefault="00EF3A74" w:rsidP="00924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 w:rsidRPr="00100E6A"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3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100E6A" w:rsidRDefault="00EF3A74" w:rsidP="0092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Деревня – деревянный мир.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100E6A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 w:rsidRPr="00100E6A"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22.09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3A74" w:rsidRPr="00764F81" w:rsidRDefault="00EF3A74" w:rsidP="00924067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EF3A74" w:rsidRPr="00764F81" w:rsidTr="00924067">
        <w:trPr>
          <w:gridAfter w:val="2"/>
          <w:wAfter w:w="1195" w:type="pct"/>
          <w:trHeight w:val="677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A74" w:rsidRPr="00100E6A" w:rsidRDefault="00EF3A74" w:rsidP="00924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 w:rsidRPr="00100E6A"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4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A74" w:rsidRPr="00764F81" w:rsidRDefault="00EF3A74" w:rsidP="0092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 xml:space="preserve">Красота человека. </w:t>
            </w:r>
          </w:p>
          <w:p w:rsidR="00EF3A74" w:rsidRPr="00764F81" w:rsidRDefault="00EF3A74" w:rsidP="0092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A74" w:rsidRPr="00100E6A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 w:rsidRPr="00100E6A"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A74" w:rsidRPr="00764F81" w:rsidRDefault="00EF3A74" w:rsidP="00924067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29.09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3A74" w:rsidRPr="00764F81" w:rsidRDefault="00EF3A74" w:rsidP="00924067">
            <w:pPr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EF3A74" w:rsidRPr="00764F81" w:rsidTr="00924067">
        <w:trPr>
          <w:gridAfter w:val="2"/>
          <w:wAfter w:w="1195" w:type="pct"/>
          <w:trHeight w:val="701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100E6A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 w:rsidRPr="00100E6A"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5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Изображение женских и мужских образов в народных костюмах.</w:t>
            </w:r>
          </w:p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100E6A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 w:rsidRPr="00100E6A"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06.10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</w:p>
        </w:tc>
      </w:tr>
      <w:tr w:rsidR="00EF3A74" w:rsidRPr="00764F81" w:rsidTr="00924067">
        <w:trPr>
          <w:gridAfter w:val="2"/>
          <w:wAfter w:w="1195" w:type="pct"/>
          <w:trHeight w:val="948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100E6A" w:rsidRDefault="00EF3A74" w:rsidP="00924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 w:rsidRPr="00100E6A"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6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 xml:space="preserve">Красота человека. </w:t>
            </w:r>
          </w:p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Изображение сцен труда из крестьянской жизни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100E6A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 w:rsidRPr="00100E6A"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3A74" w:rsidRPr="001D237F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13.</w:t>
            </w:r>
            <w:r w:rsidRPr="001D237F"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</w:p>
        </w:tc>
      </w:tr>
      <w:tr w:rsidR="00EF3A74" w:rsidRPr="00764F81" w:rsidTr="00924067">
        <w:trPr>
          <w:gridAfter w:val="2"/>
          <w:wAfter w:w="1195" w:type="pct"/>
          <w:trHeight w:val="599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  <w:t>7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Народные праздники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100E6A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 w:rsidRPr="00100E6A"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3A74" w:rsidRPr="001D237F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20.</w:t>
            </w:r>
            <w:r w:rsidRPr="001D237F"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</w:p>
        </w:tc>
      </w:tr>
      <w:tr w:rsidR="00EF3A74" w:rsidRPr="00764F81" w:rsidTr="00924067">
        <w:trPr>
          <w:gridAfter w:val="2"/>
          <w:wAfter w:w="1195" w:type="pct"/>
          <w:trHeight w:val="765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100E6A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 w:rsidRPr="00100E6A"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8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Народные праздники (обобщение темы)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100E6A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 w:rsidRPr="00100E6A"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3A74" w:rsidRPr="001D237F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27.</w:t>
            </w:r>
            <w:r w:rsidRPr="001D237F"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10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</w:p>
        </w:tc>
      </w:tr>
      <w:tr w:rsidR="00EF3A74" w:rsidRPr="00764F81" w:rsidTr="00924067">
        <w:trPr>
          <w:gridAfter w:val="2"/>
          <w:wAfter w:w="1195" w:type="pct"/>
          <w:trHeight w:val="936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Default="00EF3A74" w:rsidP="00924067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>Древние города нашей земли</w:t>
            </w: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 xml:space="preserve">. Вторая четверть. </w:t>
            </w:r>
          </w:p>
          <w:p w:rsidR="00EF3A74" w:rsidRPr="00100E6A" w:rsidRDefault="00EF3A74" w:rsidP="00924067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Родной угол.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3A74" w:rsidRPr="00100E6A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10.</w:t>
            </w:r>
            <w:r w:rsidRPr="00100E6A"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</w:p>
        </w:tc>
      </w:tr>
      <w:tr w:rsidR="00EF3A74" w:rsidRPr="00764F81" w:rsidTr="00924067">
        <w:trPr>
          <w:gridAfter w:val="2"/>
          <w:wAfter w:w="1195" w:type="pct"/>
          <w:trHeight w:val="810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Древние соборы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3A74" w:rsidRPr="001D237F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17.</w:t>
            </w:r>
            <w:r w:rsidRPr="001D237F"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</w:p>
        </w:tc>
      </w:tr>
      <w:tr w:rsidR="00EF3A74" w:rsidRPr="00764F81" w:rsidTr="00924067">
        <w:trPr>
          <w:gridAfter w:val="2"/>
          <w:wAfter w:w="1195" w:type="pct"/>
          <w:trHeight w:val="689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Города Русской земли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3A74" w:rsidRPr="001D237F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24</w:t>
            </w:r>
            <w:r w:rsidRPr="001D237F"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.11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</w:p>
        </w:tc>
      </w:tr>
      <w:tr w:rsidR="00EF3A74" w:rsidRPr="00764F81" w:rsidTr="00924067">
        <w:trPr>
          <w:gridAfter w:val="2"/>
          <w:wAfter w:w="1195" w:type="pct"/>
          <w:trHeight w:val="673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Города Русской земли Новгород, Псков.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3A74" w:rsidRPr="001D237F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01</w:t>
            </w:r>
            <w:r w:rsidRPr="001D237F"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</w:p>
        </w:tc>
      </w:tr>
      <w:tr w:rsidR="00EF3A74" w:rsidRPr="00764F81" w:rsidTr="00924067">
        <w:trPr>
          <w:gridAfter w:val="2"/>
          <w:wAfter w:w="1195" w:type="pct"/>
          <w:trHeight w:val="671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Города Русской земли, Владимир и Суздаль, Москва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3A74" w:rsidRPr="001D237F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08</w:t>
            </w:r>
            <w:r w:rsidRPr="001D237F"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.12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</w:p>
        </w:tc>
      </w:tr>
      <w:tr w:rsidR="00EF3A74" w:rsidRPr="00764F81" w:rsidTr="00924067">
        <w:trPr>
          <w:gridAfter w:val="2"/>
          <w:wAfter w:w="1195" w:type="pct"/>
          <w:trHeight w:val="663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100E6A" w:rsidRDefault="00EF3A74" w:rsidP="00924067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Узорочье теремов.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3A74" w:rsidRPr="001D237F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15</w:t>
            </w:r>
            <w:r w:rsidRPr="001D237F"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.12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</w:p>
        </w:tc>
      </w:tr>
      <w:tr w:rsidR="00EF3A74" w:rsidRPr="00764F81" w:rsidTr="00924067">
        <w:trPr>
          <w:gridAfter w:val="2"/>
          <w:wAfter w:w="1195" w:type="pct"/>
          <w:trHeight w:val="837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Праздничный пир в теремных палатах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3A74" w:rsidRPr="00C02B5F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22.12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3A74" w:rsidRPr="00764F81" w:rsidRDefault="00EF3A74" w:rsidP="0092406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EF3A74" w:rsidRPr="00764F81" w:rsidTr="00924067">
        <w:trPr>
          <w:gridAfter w:val="2"/>
          <w:wAfter w:w="1195" w:type="pct"/>
          <w:trHeight w:val="720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</w:rPr>
              <w:t xml:space="preserve">ждый народ - художник </w:t>
            </w:r>
          </w:p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 xml:space="preserve">Страна восходящего солнца.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3A74" w:rsidRPr="001D237F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29.</w:t>
            </w:r>
            <w:r w:rsidRPr="001D237F"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12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</w:p>
        </w:tc>
      </w:tr>
      <w:tr w:rsidR="00EF3A74" w:rsidRPr="00764F81" w:rsidTr="00924067">
        <w:trPr>
          <w:gridAfter w:val="2"/>
          <w:wAfter w:w="1195" w:type="pct"/>
          <w:trHeight w:val="720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A74" w:rsidRPr="00764F81" w:rsidRDefault="00EF3A74" w:rsidP="00924067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Народы гор и степей</w:t>
            </w:r>
          </w:p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A74" w:rsidRPr="001D237F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12.</w:t>
            </w:r>
            <w:r w:rsidRPr="001D237F"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01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</w:p>
        </w:tc>
      </w:tr>
      <w:tr w:rsidR="00EF3A74" w:rsidRPr="00764F81" w:rsidTr="00924067">
        <w:trPr>
          <w:gridAfter w:val="2"/>
          <w:wAfter w:w="1195" w:type="pct"/>
          <w:trHeight w:val="720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Народы гор и степей</w:t>
            </w:r>
          </w:p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3A74" w:rsidRPr="001D237F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19.</w:t>
            </w:r>
            <w:r w:rsidRPr="001D237F"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01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</w:p>
        </w:tc>
      </w:tr>
      <w:tr w:rsidR="00EF3A74" w:rsidRPr="00764F81" w:rsidTr="00924067">
        <w:trPr>
          <w:gridAfter w:val="2"/>
          <w:wAfter w:w="1195" w:type="pct"/>
          <w:trHeight w:val="720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Города в пустыне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3A74" w:rsidRPr="001D237F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26.</w:t>
            </w:r>
            <w:r w:rsidRPr="001D237F"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</w:p>
        </w:tc>
      </w:tr>
      <w:tr w:rsidR="00EF3A74" w:rsidRPr="00764F81" w:rsidTr="00924067">
        <w:trPr>
          <w:gridAfter w:val="2"/>
          <w:wAfter w:w="1195" w:type="pct"/>
          <w:trHeight w:val="720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Города в пустыне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3A74" w:rsidRPr="001D237F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02.</w:t>
            </w:r>
            <w:r w:rsidRPr="001D237F"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02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</w:p>
        </w:tc>
      </w:tr>
      <w:tr w:rsidR="00EF3A74" w:rsidRPr="00764F81" w:rsidTr="00924067">
        <w:trPr>
          <w:gridAfter w:val="2"/>
          <w:wAfter w:w="1195" w:type="pct"/>
          <w:trHeight w:val="720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Древняя Эллада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3A74" w:rsidRPr="001D237F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09</w:t>
            </w:r>
            <w:r w:rsidRPr="001D237F"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.02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</w:p>
        </w:tc>
      </w:tr>
      <w:tr w:rsidR="00EF3A74" w:rsidRPr="00764F81" w:rsidTr="00924067">
        <w:trPr>
          <w:gridAfter w:val="2"/>
          <w:wAfter w:w="1195" w:type="pct"/>
          <w:trHeight w:val="720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Древняя Эллада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16.02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EF3A74" w:rsidRPr="00764F81" w:rsidTr="00924067">
        <w:trPr>
          <w:gridAfter w:val="2"/>
          <w:wAfter w:w="1195" w:type="pct"/>
          <w:trHeight w:val="720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Европейские города Средневековья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3A74" w:rsidRPr="001D237F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22.</w:t>
            </w:r>
            <w:r w:rsidRPr="001D237F"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</w:p>
        </w:tc>
      </w:tr>
      <w:tr w:rsidR="00EF3A74" w:rsidRPr="00764F81" w:rsidTr="00924067">
        <w:trPr>
          <w:gridAfter w:val="2"/>
          <w:wAfter w:w="1195" w:type="pct"/>
          <w:trHeight w:val="720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Все народы воспевают материнство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A74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29.02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</w:p>
        </w:tc>
      </w:tr>
      <w:tr w:rsidR="00EF3A74" w:rsidRPr="00764F81" w:rsidTr="00924067">
        <w:trPr>
          <w:gridAfter w:val="2"/>
          <w:wAfter w:w="1195" w:type="pct"/>
          <w:trHeight w:val="720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Европейские города Средневековья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3A74" w:rsidRPr="00F16D1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15.03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</w:p>
        </w:tc>
      </w:tr>
      <w:tr w:rsidR="00EF3A74" w:rsidRPr="00764F81" w:rsidTr="00924067">
        <w:trPr>
          <w:gridAfter w:val="2"/>
          <w:wAfter w:w="1195" w:type="pct"/>
          <w:trHeight w:val="720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Многообразие художественных культур в мире (обобщение темы).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3A74" w:rsidRPr="00F16D1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22.</w:t>
            </w:r>
            <w:r w:rsidRPr="00F16D11"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03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</w:p>
        </w:tc>
      </w:tr>
      <w:tr w:rsidR="00EF3A74" w:rsidRPr="00764F81" w:rsidTr="00924067">
        <w:trPr>
          <w:gridAfter w:val="2"/>
          <w:wAfter w:w="1195" w:type="pct"/>
          <w:trHeight w:val="766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C02B5F" w:rsidRDefault="00EF3A74" w:rsidP="00924067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Все народы воспевают мудрость старости.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3A74" w:rsidRPr="00F16D1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05.04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</w:p>
        </w:tc>
      </w:tr>
      <w:tr w:rsidR="00EF3A74" w:rsidRPr="00764F81" w:rsidTr="00924067">
        <w:trPr>
          <w:gridAfter w:val="2"/>
          <w:wAfter w:w="1195" w:type="pct"/>
          <w:trHeight w:val="779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100E6A" w:rsidRDefault="00EF3A74" w:rsidP="00924067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Сопереживание – великая тема искусства.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3A74" w:rsidRPr="00F16D1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12.</w:t>
            </w:r>
            <w:r w:rsidRPr="00F16D11"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</w:p>
        </w:tc>
      </w:tr>
      <w:tr w:rsidR="00EF3A74" w:rsidRPr="00764F81" w:rsidTr="00924067">
        <w:trPr>
          <w:gridAfter w:val="2"/>
          <w:wAfter w:w="1195" w:type="pct"/>
          <w:trHeight w:val="840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29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AB60E7" w:rsidRDefault="00EF3A74" w:rsidP="00924067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Сопереживание – великая тема искусства.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19.04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EF3A74" w:rsidRPr="00764F81" w:rsidTr="00924067">
        <w:trPr>
          <w:gridAfter w:val="2"/>
          <w:wAfter w:w="1195" w:type="pct"/>
          <w:trHeight w:val="710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AB60E7" w:rsidRDefault="00EF3A74" w:rsidP="00924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30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C02B5F" w:rsidRDefault="00EF3A74" w:rsidP="00924067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Герои, борцы и защитники.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3A74" w:rsidRPr="00284327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26</w:t>
            </w:r>
            <w:r w:rsidRPr="00F16D11"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.04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</w:p>
        </w:tc>
      </w:tr>
      <w:tr w:rsidR="00EF3A74" w:rsidRPr="00764F81" w:rsidTr="00924067">
        <w:trPr>
          <w:gridAfter w:val="2"/>
          <w:wAfter w:w="1195" w:type="pct"/>
          <w:trHeight w:val="569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100E6A" w:rsidRDefault="00EF3A74" w:rsidP="00924067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 xml:space="preserve">Юность и надежды.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3A74" w:rsidRPr="00F16D1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03.05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</w:p>
        </w:tc>
      </w:tr>
      <w:tr w:rsidR="00EF3A74" w:rsidRPr="00764F81" w:rsidTr="00924067">
        <w:trPr>
          <w:gridAfter w:val="2"/>
          <w:wAfter w:w="1195" w:type="pct"/>
          <w:trHeight w:val="736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 xml:space="preserve">Юность и надежды.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3A74" w:rsidRPr="00F16D1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10.0</w:t>
            </w:r>
            <w:r w:rsidRPr="00F16D11">
              <w:rPr>
                <w:rFonts w:ascii="Times New Roman" w:eastAsia="Times New Roman" w:hAnsi="Times New Roman"/>
                <w:caps/>
                <w:color w:val="auto"/>
                <w:sz w:val="24"/>
                <w:szCs w:val="24"/>
              </w:rPr>
              <w:t>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</w:p>
        </w:tc>
      </w:tr>
      <w:tr w:rsidR="00EF3A74" w:rsidRPr="00764F81" w:rsidTr="00924067">
        <w:trPr>
          <w:gridAfter w:val="2"/>
          <w:wAfter w:w="1195" w:type="pct"/>
          <w:trHeight w:val="585"/>
        </w:trPr>
        <w:tc>
          <w:tcPr>
            <w:tcW w:w="2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3</w:t>
            </w:r>
          </w:p>
          <w:p w:rsidR="00EF3A74" w:rsidRPr="00764F81" w:rsidRDefault="00EF3A74" w:rsidP="00924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</w:p>
        </w:tc>
        <w:tc>
          <w:tcPr>
            <w:tcW w:w="2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  <w:t>Искусство народов мира.</w:t>
            </w:r>
          </w:p>
          <w:p w:rsidR="00EF3A74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764F81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(обобщение темы)</w:t>
            </w:r>
          </w:p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cap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3A74" w:rsidRPr="00284327" w:rsidRDefault="00EF3A74" w:rsidP="00924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17.05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EF3A74" w:rsidRPr="00764F81" w:rsidTr="00924067">
        <w:trPr>
          <w:gridAfter w:val="2"/>
          <w:wAfter w:w="1195" w:type="pct"/>
          <w:trHeight w:val="727"/>
        </w:trPr>
        <w:tc>
          <w:tcPr>
            <w:tcW w:w="2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A74" w:rsidRPr="00764F81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34</w:t>
            </w:r>
          </w:p>
        </w:tc>
        <w:tc>
          <w:tcPr>
            <w:tcW w:w="2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A74" w:rsidRPr="00764F81" w:rsidRDefault="00EF3A74" w:rsidP="00924067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Выставка работ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A74" w:rsidRDefault="00EF3A74" w:rsidP="00924067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3A74" w:rsidRDefault="00EF3A74" w:rsidP="009240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24.05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3A74" w:rsidRPr="00764F81" w:rsidRDefault="00EF3A74" w:rsidP="00924067">
            <w:pPr>
              <w:spacing w:after="0" w:line="240" w:lineRule="auto"/>
              <w:ind w:left="142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EF3A74" w:rsidRPr="002204B8" w:rsidRDefault="00EF3A74" w:rsidP="00EF3A74">
      <w:pPr>
        <w:rPr>
          <w:rFonts w:ascii="Times New Roman" w:hAnsi="Times New Roman"/>
        </w:rPr>
      </w:pPr>
    </w:p>
    <w:p w:rsidR="00EF3A74" w:rsidRDefault="00EF3A74" w:rsidP="002D079B">
      <w:pPr>
        <w:ind w:left="142"/>
        <w:rPr>
          <w:rFonts w:asciiTheme="minorHAnsi" w:hAnsiTheme="minorHAnsi" w:cstheme="minorHAnsi"/>
          <w:color w:val="auto"/>
          <w:sz w:val="24"/>
          <w:szCs w:val="24"/>
        </w:rPr>
      </w:pPr>
    </w:p>
    <w:p w:rsidR="00EF3A74" w:rsidRDefault="00EF3A74" w:rsidP="002D079B">
      <w:pPr>
        <w:ind w:left="142"/>
        <w:rPr>
          <w:rFonts w:asciiTheme="minorHAnsi" w:hAnsiTheme="minorHAnsi" w:cstheme="minorHAnsi"/>
          <w:color w:val="auto"/>
          <w:sz w:val="24"/>
          <w:szCs w:val="24"/>
        </w:rPr>
      </w:pPr>
    </w:p>
    <w:p w:rsidR="00EF3A74" w:rsidRDefault="00EF3A74" w:rsidP="00EF3A74">
      <w:pPr>
        <w:suppressAutoHyphens/>
        <w:rPr>
          <w:rFonts w:asciiTheme="minorHAnsi" w:hAnsiTheme="minorHAnsi" w:cstheme="minorHAnsi"/>
          <w:color w:val="auto"/>
          <w:sz w:val="24"/>
          <w:szCs w:val="24"/>
        </w:rPr>
      </w:pPr>
    </w:p>
    <w:p w:rsidR="00EF3A74" w:rsidRPr="00EF3A74" w:rsidRDefault="00EF3A74" w:rsidP="00EF3A74">
      <w:pPr>
        <w:suppressAutoHyphens/>
        <w:jc w:val="center"/>
        <w:rPr>
          <w:rFonts w:ascii="Times New Roman" w:hAnsi="Times New Roman"/>
          <w:b/>
          <w:color w:val="auto"/>
          <w:sz w:val="24"/>
          <w:szCs w:val="24"/>
          <w:lang w:eastAsia="ar-SA"/>
        </w:rPr>
      </w:pPr>
      <w:bookmarkStart w:id="0" w:name="_GoBack"/>
      <w:bookmarkEnd w:id="0"/>
      <w:r w:rsidRPr="00EF3A74">
        <w:rPr>
          <w:rFonts w:ascii="Times New Roman" w:hAnsi="Times New Roman"/>
          <w:b/>
          <w:color w:val="auto"/>
          <w:sz w:val="24"/>
          <w:szCs w:val="24"/>
          <w:lang w:eastAsia="ar-SA"/>
        </w:rPr>
        <w:lastRenderedPageBreak/>
        <w:t>СПИСОК ИСПОЛЬЗУЕМОЙ ЛИТЕРАТУРЫ</w:t>
      </w:r>
    </w:p>
    <w:p w:rsidR="00EF3A74" w:rsidRPr="00EF3A74" w:rsidRDefault="00EF3A74" w:rsidP="00EF3A74">
      <w:pPr>
        <w:suppressAutoHyphens/>
        <w:spacing w:after="0"/>
        <w:rPr>
          <w:rFonts w:ascii="Times New Roman" w:hAnsi="Times New Roman"/>
          <w:color w:val="auto"/>
          <w:sz w:val="24"/>
          <w:szCs w:val="24"/>
          <w:lang w:eastAsia="ar-SA"/>
        </w:rPr>
      </w:pPr>
      <w:r w:rsidRPr="00EF3A74">
        <w:rPr>
          <w:rFonts w:ascii="Times New Roman" w:hAnsi="Times New Roman"/>
          <w:color w:val="auto"/>
          <w:sz w:val="24"/>
          <w:szCs w:val="24"/>
          <w:lang w:eastAsia="ar-SA"/>
        </w:rPr>
        <w:t xml:space="preserve">1. Под редакцией Б.М. </w:t>
      </w:r>
      <w:proofErr w:type="spellStart"/>
      <w:r w:rsidRPr="00EF3A74">
        <w:rPr>
          <w:rFonts w:ascii="Times New Roman" w:hAnsi="Times New Roman"/>
          <w:color w:val="auto"/>
          <w:sz w:val="24"/>
          <w:szCs w:val="24"/>
          <w:lang w:eastAsia="ar-SA"/>
        </w:rPr>
        <w:t>Неменского</w:t>
      </w:r>
      <w:proofErr w:type="spellEnd"/>
      <w:r w:rsidRPr="00EF3A74">
        <w:rPr>
          <w:rFonts w:ascii="Times New Roman" w:hAnsi="Times New Roman"/>
          <w:color w:val="auto"/>
          <w:sz w:val="24"/>
          <w:szCs w:val="24"/>
          <w:lang w:eastAsia="ar-SA"/>
        </w:rPr>
        <w:t xml:space="preserve"> Учебник «Искусство вокруг нас», Москва Просвещение, 2013 </w:t>
      </w:r>
    </w:p>
    <w:p w:rsidR="00EF3A74" w:rsidRPr="00EF3A74" w:rsidRDefault="00EF3A74" w:rsidP="00EF3A74">
      <w:pPr>
        <w:suppressAutoHyphens/>
        <w:spacing w:after="0"/>
        <w:rPr>
          <w:rFonts w:ascii="Times New Roman" w:hAnsi="Times New Roman"/>
          <w:color w:val="auto"/>
          <w:sz w:val="24"/>
          <w:szCs w:val="24"/>
          <w:lang w:eastAsia="ar-SA"/>
        </w:rPr>
      </w:pPr>
      <w:r w:rsidRPr="00EF3A74">
        <w:rPr>
          <w:rFonts w:ascii="Times New Roman" w:hAnsi="Times New Roman"/>
          <w:color w:val="auto"/>
          <w:sz w:val="24"/>
          <w:szCs w:val="24"/>
          <w:lang w:eastAsia="ar-SA"/>
        </w:rPr>
        <w:t xml:space="preserve">2. Абрамова М. А. Беседы и дидактические игры на уроках по изобразительному искусству: 1-4 </w:t>
      </w:r>
      <w:proofErr w:type="spellStart"/>
      <w:r w:rsidRPr="00EF3A74">
        <w:rPr>
          <w:rFonts w:ascii="Times New Roman" w:hAnsi="Times New Roman"/>
          <w:color w:val="auto"/>
          <w:sz w:val="24"/>
          <w:szCs w:val="24"/>
          <w:lang w:eastAsia="ar-SA"/>
        </w:rPr>
        <w:t>кл</w:t>
      </w:r>
      <w:proofErr w:type="spellEnd"/>
      <w:r w:rsidRPr="00EF3A74">
        <w:rPr>
          <w:rFonts w:ascii="Times New Roman" w:hAnsi="Times New Roman"/>
          <w:color w:val="auto"/>
          <w:sz w:val="24"/>
          <w:szCs w:val="24"/>
          <w:lang w:eastAsia="ar-SA"/>
        </w:rPr>
        <w:t xml:space="preserve">. – М.: </w:t>
      </w:r>
      <w:proofErr w:type="spellStart"/>
      <w:r w:rsidRPr="00EF3A74">
        <w:rPr>
          <w:rFonts w:ascii="Times New Roman" w:hAnsi="Times New Roman"/>
          <w:color w:val="auto"/>
          <w:sz w:val="24"/>
          <w:szCs w:val="24"/>
          <w:lang w:eastAsia="ar-SA"/>
        </w:rPr>
        <w:t>Гуманит</w:t>
      </w:r>
      <w:proofErr w:type="spellEnd"/>
      <w:r w:rsidRPr="00EF3A74">
        <w:rPr>
          <w:rFonts w:ascii="Times New Roman" w:hAnsi="Times New Roman"/>
          <w:color w:val="auto"/>
          <w:sz w:val="24"/>
          <w:szCs w:val="24"/>
          <w:lang w:eastAsia="ar-SA"/>
        </w:rPr>
        <w:t>. изд. центр    ВЛАДОС, 2002. – 128 с.</w:t>
      </w:r>
    </w:p>
    <w:p w:rsidR="00EF3A74" w:rsidRPr="00EF3A74" w:rsidRDefault="00EF3A74" w:rsidP="00EF3A74">
      <w:pPr>
        <w:suppressAutoHyphens/>
        <w:spacing w:after="0"/>
        <w:rPr>
          <w:rFonts w:ascii="Times New Roman" w:hAnsi="Times New Roman"/>
          <w:color w:val="auto"/>
          <w:sz w:val="24"/>
          <w:szCs w:val="24"/>
          <w:lang w:eastAsia="ar-SA"/>
        </w:rPr>
      </w:pPr>
      <w:r w:rsidRPr="00EF3A74">
        <w:rPr>
          <w:rFonts w:ascii="Times New Roman" w:hAnsi="Times New Roman"/>
          <w:color w:val="auto"/>
          <w:sz w:val="24"/>
          <w:szCs w:val="24"/>
          <w:lang w:eastAsia="ar-SA"/>
        </w:rPr>
        <w:t xml:space="preserve">3. </w:t>
      </w:r>
      <w:proofErr w:type="spellStart"/>
      <w:r w:rsidRPr="00EF3A74">
        <w:rPr>
          <w:rFonts w:ascii="Times New Roman" w:hAnsi="Times New Roman"/>
          <w:color w:val="auto"/>
          <w:sz w:val="24"/>
          <w:szCs w:val="24"/>
          <w:lang w:eastAsia="ar-SA"/>
        </w:rPr>
        <w:t>Неменский</w:t>
      </w:r>
      <w:proofErr w:type="spellEnd"/>
      <w:r w:rsidRPr="00EF3A74">
        <w:rPr>
          <w:rFonts w:ascii="Times New Roman" w:hAnsi="Times New Roman"/>
          <w:color w:val="auto"/>
          <w:sz w:val="24"/>
          <w:szCs w:val="24"/>
          <w:lang w:eastAsia="ar-SA"/>
        </w:rPr>
        <w:t xml:space="preserve"> Б. М., </w:t>
      </w:r>
      <w:proofErr w:type="spellStart"/>
      <w:r w:rsidRPr="00EF3A74">
        <w:rPr>
          <w:rFonts w:ascii="Times New Roman" w:hAnsi="Times New Roman"/>
          <w:color w:val="auto"/>
          <w:sz w:val="24"/>
          <w:szCs w:val="24"/>
          <w:lang w:eastAsia="ar-SA"/>
        </w:rPr>
        <w:t>Неменская</w:t>
      </w:r>
      <w:proofErr w:type="spellEnd"/>
      <w:r w:rsidRPr="00EF3A74">
        <w:rPr>
          <w:rFonts w:ascii="Times New Roman" w:hAnsi="Times New Roman"/>
          <w:color w:val="auto"/>
          <w:sz w:val="24"/>
          <w:szCs w:val="24"/>
          <w:lang w:eastAsia="ar-SA"/>
        </w:rPr>
        <w:t xml:space="preserve"> Л. А., </w:t>
      </w:r>
      <w:proofErr w:type="spellStart"/>
      <w:r w:rsidRPr="00EF3A74">
        <w:rPr>
          <w:rFonts w:ascii="Times New Roman" w:hAnsi="Times New Roman"/>
          <w:color w:val="auto"/>
          <w:sz w:val="24"/>
          <w:szCs w:val="24"/>
          <w:lang w:eastAsia="ar-SA"/>
        </w:rPr>
        <w:t>Коротеева</w:t>
      </w:r>
      <w:proofErr w:type="spellEnd"/>
      <w:r w:rsidRPr="00EF3A74">
        <w:rPr>
          <w:rFonts w:ascii="Times New Roman" w:hAnsi="Times New Roman"/>
          <w:color w:val="auto"/>
          <w:sz w:val="24"/>
          <w:szCs w:val="24"/>
          <w:lang w:eastAsia="ar-SA"/>
        </w:rPr>
        <w:t xml:space="preserve"> Е. И. Изобразительное искусство: 1-4 </w:t>
      </w:r>
      <w:proofErr w:type="spellStart"/>
      <w:r w:rsidRPr="00EF3A74">
        <w:rPr>
          <w:rFonts w:ascii="Times New Roman" w:hAnsi="Times New Roman"/>
          <w:color w:val="auto"/>
          <w:sz w:val="24"/>
          <w:szCs w:val="24"/>
          <w:lang w:eastAsia="ar-SA"/>
        </w:rPr>
        <w:t>кл</w:t>
      </w:r>
      <w:proofErr w:type="spellEnd"/>
      <w:r w:rsidRPr="00EF3A74">
        <w:rPr>
          <w:rFonts w:ascii="Times New Roman" w:hAnsi="Times New Roman"/>
          <w:color w:val="auto"/>
          <w:sz w:val="24"/>
          <w:szCs w:val="24"/>
          <w:lang w:eastAsia="ar-SA"/>
        </w:rPr>
        <w:t>.:  Методическое пособие. – 3-е изд. – М.: Просвещение, 2008. – 191с.</w:t>
      </w:r>
    </w:p>
    <w:p w:rsidR="00EF3A74" w:rsidRPr="00EF3A74" w:rsidRDefault="00EF3A74" w:rsidP="00EF3A74">
      <w:pPr>
        <w:suppressAutoHyphens/>
        <w:spacing w:after="0"/>
        <w:rPr>
          <w:rFonts w:ascii="Times New Roman" w:hAnsi="Times New Roman"/>
          <w:color w:val="auto"/>
          <w:sz w:val="24"/>
          <w:szCs w:val="24"/>
          <w:lang w:eastAsia="ar-SA"/>
        </w:rPr>
      </w:pPr>
      <w:r w:rsidRPr="00EF3A74">
        <w:rPr>
          <w:rFonts w:ascii="Times New Roman" w:hAnsi="Times New Roman"/>
          <w:color w:val="auto"/>
          <w:sz w:val="24"/>
          <w:szCs w:val="24"/>
          <w:lang w:eastAsia="ar-SA"/>
        </w:rPr>
        <w:t>4. Агеева И.Д. Занимательные материалы по изобразительному искусству / Творческий центр Сфера, Москва, 2007.-156с.</w:t>
      </w:r>
    </w:p>
    <w:p w:rsidR="00EF3A74" w:rsidRPr="00EF3A74" w:rsidRDefault="00EF3A74" w:rsidP="00EF3A74">
      <w:pPr>
        <w:suppressAutoHyphens/>
        <w:spacing w:after="0"/>
        <w:rPr>
          <w:rFonts w:ascii="Times New Roman" w:hAnsi="Times New Roman"/>
          <w:color w:val="auto"/>
          <w:sz w:val="24"/>
          <w:szCs w:val="24"/>
          <w:lang w:eastAsia="ar-SA"/>
        </w:rPr>
      </w:pPr>
      <w:r w:rsidRPr="00EF3A74">
        <w:rPr>
          <w:rFonts w:ascii="Times New Roman" w:hAnsi="Times New Roman"/>
          <w:color w:val="auto"/>
          <w:sz w:val="24"/>
          <w:szCs w:val="24"/>
          <w:lang w:eastAsia="ar-SA"/>
        </w:rPr>
        <w:t xml:space="preserve">5. Ельченко Н.Ю., </w:t>
      </w:r>
      <w:proofErr w:type="spellStart"/>
      <w:r w:rsidRPr="00EF3A74">
        <w:rPr>
          <w:rFonts w:ascii="Times New Roman" w:hAnsi="Times New Roman"/>
          <w:color w:val="auto"/>
          <w:sz w:val="24"/>
          <w:szCs w:val="24"/>
          <w:lang w:eastAsia="ar-SA"/>
        </w:rPr>
        <w:t>Бобкова</w:t>
      </w:r>
      <w:proofErr w:type="spellEnd"/>
      <w:r w:rsidRPr="00EF3A74">
        <w:rPr>
          <w:rFonts w:ascii="Times New Roman" w:hAnsi="Times New Roman"/>
          <w:color w:val="auto"/>
          <w:sz w:val="24"/>
          <w:szCs w:val="24"/>
          <w:lang w:eastAsia="ar-SA"/>
        </w:rPr>
        <w:t xml:space="preserve"> Л.Г. разработка рабочей программы по учебному предмету «Изобразительное искусство»     </w:t>
      </w:r>
    </w:p>
    <w:p w:rsidR="00EF3A74" w:rsidRPr="00EF3A74" w:rsidRDefault="00EF3A74" w:rsidP="00EF3A74">
      <w:pPr>
        <w:suppressAutoHyphens/>
        <w:spacing w:after="0"/>
        <w:rPr>
          <w:rFonts w:ascii="Times New Roman" w:hAnsi="Times New Roman"/>
          <w:color w:val="auto"/>
          <w:sz w:val="28"/>
          <w:szCs w:val="28"/>
        </w:rPr>
      </w:pPr>
      <w:r w:rsidRPr="00EF3A74">
        <w:rPr>
          <w:rFonts w:ascii="Times New Roman" w:hAnsi="Times New Roman"/>
          <w:color w:val="auto"/>
          <w:sz w:val="24"/>
          <w:szCs w:val="24"/>
          <w:lang w:eastAsia="ar-SA"/>
        </w:rPr>
        <w:t xml:space="preserve"> 6. </w:t>
      </w:r>
      <w:proofErr w:type="spellStart"/>
      <w:r w:rsidRPr="00EF3A74">
        <w:rPr>
          <w:rFonts w:ascii="Times New Roman" w:hAnsi="Times New Roman"/>
          <w:color w:val="auto"/>
          <w:sz w:val="24"/>
          <w:szCs w:val="24"/>
          <w:lang w:eastAsia="ar-SA"/>
        </w:rPr>
        <w:t>Неменский</w:t>
      </w:r>
      <w:proofErr w:type="spellEnd"/>
      <w:r w:rsidRPr="00EF3A74">
        <w:rPr>
          <w:rFonts w:ascii="Times New Roman" w:hAnsi="Times New Roman"/>
          <w:color w:val="auto"/>
          <w:sz w:val="24"/>
          <w:szCs w:val="24"/>
          <w:lang w:eastAsia="ar-SA"/>
        </w:rPr>
        <w:t xml:space="preserve"> Б.М. Изобразительное искусство и художественный труд 1-9 классы / Москва, «Просвещение», 2007.-  </w:t>
      </w:r>
      <w:proofErr w:type="spellStart"/>
      <w:r w:rsidRPr="00EF3A74">
        <w:rPr>
          <w:rFonts w:ascii="Times New Roman" w:hAnsi="Times New Roman"/>
          <w:color w:val="auto"/>
          <w:sz w:val="24"/>
          <w:szCs w:val="24"/>
          <w:lang w:eastAsia="ar-SA"/>
        </w:rPr>
        <w:t>Неменский</w:t>
      </w:r>
      <w:proofErr w:type="spellEnd"/>
      <w:r w:rsidRPr="00EF3A74">
        <w:rPr>
          <w:rFonts w:ascii="Times New Roman" w:hAnsi="Times New Roman"/>
          <w:color w:val="auto"/>
          <w:sz w:val="24"/>
          <w:szCs w:val="24"/>
          <w:lang w:eastAsia="ar-SA"/>
        </w:rPr>
        <w:t>, Б. М. Изобразительное искусство и художественный труд: 1-4 классы</w:t>
      </w:r>
      <w:r w:rsidRPr="00EF3A74">
        <w:rPr>
          <w:rFonts w:ascii="Times New Roman" w:hAnsi="Times New Roman"/>
          <w:color w:val="auto"/>
          <w:sz w:val="28"/>
          <w:szCs w:val="28"/>
          <w:lang w:eastAsia="ar-SA"/>
        </w:rPr>
        <w:t>.</w:t>
      </w:r>
      <w:r w:rsidRPr="00EF3A74">
        <w:rPr>
          <w:rFonts w:ascii="Times New Roman" w:hAnsi="Times New Roman"/>
          <w:color w:val="auto"/>
          <w:sz w:val="24"/>
          <w:szCs w:val="24"/>
          <w:lang w:eastAsia="ar-SA"/>
        </w:rPr>
        <w:t xml:space="preserve"> - М.: Просвещение, 2012</w:t>
      </w:r>
      <w:r w:rsidRPr="00EF3A74">
        <w:rPr>
          <w:rFonts w:ascii="Times New Roman" w:hAnsi="Times New Roman"/>
          <w:color w:val="auto"/>
          <w:sz w:val="28"/>
          <w:szCs w:val="28"/>
          <w:lang w:eastAsia="ar-SA"/>
        </w:rPr>
        <w:t>.</w:t>
      </w:r>
    </w:p>
    <w:p w:rsidR="00EF3A74" w:rsidRDefault="00EF3A74" w:rsidP="00EF3A74"/>
    <w:p w:rsidR="00101B3C" w:rsidRPr="007164DF" w:rsidRDefault="00101B3C" w:rsidP="002D079B">
      <w:pPr>
        <w:ind w:left="142"/>
        <w:rPr>
          <w:rFonts w:asciiTheme="minorHAnsi" w:hAnsiTheme="minorHAnsi" w:cstheme="minorHAnsi"/>
          <w:color w:val="auto"/>
          <w:sz w:val="24"/>
          <w:szCs w:val="24"/>
        </w:rPr>
      </w:pPr>
    </w:p>
    <w:sectPr w:rsidR="00101B3C" w:rsidRPr="007164DF" w:rsidSect="002D079B">
      <w:pgSz w:w="11906" w:h="16838"/>
      <w:pgMar w:top="1134" w:right="1133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1B24657"/>
    <w:multiLevelType w:val="hybridMultilevel"/>
    <w:tmpl w:val="98E8A6F8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72C57CD"/>
    <w:multiLevelType w:val="hybridMultilevel"/>
    <w:tmpl w:val="A43E836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701541"/>
    <w:multiLevelType w:val="hybridMultilevel"/>
    <w:tmpl w:val="2DB035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86042D"/>
    <w:multiLevelType w:val="hybridMultilevel"/>
    <w:tmpl w:val="DF0C86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EB"/>
    <w:rsid w:val="00025C29"/>
    <w:rsid w:val="00071135"/>
    <w:rsid w:val="000820E3"/>
    <w:rsid w:val="0009786D"/>
    <w:rsid w:val="000B15A2"/>
    <w:rsid w:val="000B39E1"/>
    <w:rsid w:val="00101B3C"/>
    <w:rsid w:val="00177B0B"/>
    <w:rsid w:val="001C55CF"/>
    <w:rsid w:val="001E7497"/>
    <w:rsid w:val="00227CFA"/>
    <w:rsid w:val="002338D6"/>
    <w:rsid w:val="002614ED"/>
    <w:rsid w:val="002D0312"/>
    <w:rsid w:val="002D079B"/>
    <w:rsid w:val="002D7B2F"/>
    <w:rsid w:val="002F2CED"/>
    <w:rsid w:val="00313722"/>
    <w:rsid w:val="00354092"/>
    <w:rsid w:val="003C25B2"/>
    <w:rsid w:val="004112C4"/>
    <w:rsid w:val="00436C40"/>
    <w:rsid w:val="00464E6D"/>
    <w:rsid w:val="004A3417"/>
    <w:rsid w:val="005A2299"/>
    <w:rsid w:val="005C024B"/>
    <w:rsid w:val="005D5FFD"/>
    <w:rsid w:val="005F3F99"/>
    <w:rsid w:val="00635B51"/>
    <w:rsid w:val="006646CD"/>
    <w:rsid w:val="00693667"/>
    <w:rsid w:val="0069636B"/>
    <w:rsid w:val="006A287F"/>
    <w:rsid w:val="006A5B2F"/>
    <w:rsid w:val="006C5A58"/>
    <w:rsid w:val="00703633"/>
    <w:rsid w:val="00711628"/>
    <w:rsid w:val="007164DF"/>
    <w:rsid w:val="007B445F"/>
    <w:rsid w:val="007B6316"/>
    <w:rsid w:val="008012F3"/>
    <w:rsid w:val="008601FA"/>
    <w:rsid w:val="008D7F62"/>
    <w:rsid w:val="008E6502"/>
    <w:rsid w:val="00912CF8"/>
    <w:rsid w:val="009754E0"/>
    <w:rsid w:val="009C5A79"/>
    <w:rsid w:val="00A37FE3"/>
    <w:rsid w:val="00A50333"/>
    <w:rsid w:val="00A842E3"/>
    <w:rsid w:val="00AF5CDC"/>
    <w:rsid w:val="00B10266"/>
    <w:rsid w:val="00B216EB"/>
    <w:rsid w:val="00B50E1B"/>
    <w:rsid w:val="00C128AC"/>
    <w:rsid w:val="00C14300"/>
    <w:rsid w:val="00C90B7F"/>
    <w:rsid w:val="00CB1D1D"/>
    <w:rsid w:val="00CE23AF"/>
    <w:rsid w:val="00D86FC4"/>
    <w:rsid w:val="00E1581B"/>
    <w:rsid w:val="00E82A28"/>
    <w:rsid w:val="00EF3A74"/>
    <w:rsid w:val="00F456E0"/>
    <w:rsid w:val="00FB5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color w:val="FF0000"/>
        <w:sz w:val="40"/>
        <w:szCs w:val="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2F"/>
    <w:rPr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F3A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1">
    <w:name w:val="c41"/>
    <w:basedOn w:val="a"/>
    <w:rsid w:val="005D5FF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c3">
    <w:name w:val="c3"/>
    <w:basedOn w:val="a0"/>
    <w:rsid w:val="005D5FFD"/>
  </w:style>
  <w:style w:type="paragraph" w:customStyle="1" w:styleId="c4">
    <w:name w:val="c4"/>
    <w:basedOn w:val="a"/>
    <w:rsid w:val="005D5FF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c0">
    <w:name w:val="c0"/>
    <w:basedOn w:val="a0"/>
    <w:rsid w:val="005D5FFD"/>
  </w:style>
  <w:style w:type="paragraph" w:customStyle="1" w:styleId="c68">
    <w:name w:val="c68"/>
    <w:basedOn w:val="a"/>
    <w:rsid w:val="005D5FF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5D5FFD"/>
  </w:style>
  <w:style w:type="character" w:customStyle="1" w:styleId="c37">
    <w:name w:val="c37"/>
    <w:basedOn w:val="a0"/>
    <w:rsid w:val="005D5FFD"/>
  </w:style>
  <w:style w:type="character" w:styleId="a3">
    <w:name w:val="Hyperlink"/>
    <w:basedOn w:val="a0"/>
    <w:uiPriority w:val="99"/>
    <w:semiHidden/>
    <w:unhideWhenUsed/>
    <w:rsid w:val="005D5FF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5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B51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3A7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color w:val="FF0000"/>
        <w:sz w:val="40"/>
        <w:szCs w:val="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2F"/>
    <w:rPr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F3A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1">
    <w:name w:val="c41"/>
    <w:basedOn w:val="a"/>
    <w:rsid w:val="005D5FF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c3">
    <w:name w:val="c3"/>
    <w:basedOn w:val="a0"/>
    <w:rsid w:val="005D5FFD"/>
  </w:style>
  <w:style w:type="paragraph" w:customStyle="1" w:styleId="c4">
    <w:name w:val="c4"/>
    <w:basedOn w:val="a"/>
    <w:rsid w:val="005D5FF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c0">
    <w:name w:val="c0"/>
    <w:basedOn w:val="a0"/>
    <w:rsid w:val="005D5FFD"/>
  </w:style>
  <w:style w:type="paragraph" w:customStyle="1" w:styleId="c68">
    <w:name w:val="c68"/>
    <w:basedOn w:val="a"/>
    <w:rsid w:val="005D5FF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5D5FFD"/>
  </w:style>
  <w:style w:type="character" w:customStyle="1" w:styleId="c37">
    <w:name w:val="c37"/>
    <w:basedOn w:val="a0"/>
    <w:rsid w:val="005D5FFD"/>
  </w:style>
  <w:style w:type="character" w:styleId="a3">
    <w:name w:val="Hyperlink"/>
    <w:basedOn w:val="a0"/>
    <w:uiPriority w:val="99"/>
    <w:semiHidden/>
    <w:unhideWhenUsed/>
    <w:rsid w:val="005D5FF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5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B51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3A7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5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2E30A-7387-4A15-93F4-B0E6D44B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5079</Words>
  <Characters>28952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Чадаана</cp:lastModifiedBy>
  <cp:revision>2</cp:revision>
  <cp:lastPrinted>2020-03-23T05:04:00Z</cp:lastPrinted>
  <dcterms:created xsi:type="dcterms:W3CDTF">2023-09-15T09:59:00Z</dcterms:created>
  <dcterms:modified xsi:type="dcterms:W3CDTF">2023-09-15T09:59:00Z</dcterms:modified>
</cp:coreProperties>
</file>